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6BDBA" w14:textId="77777777" w:rsidR="0055074F" w:rsidRDefault="001C0A6C">
      <w:pPr>
        <w:ind w:left="144" w:right="144"/>
        <w:jc w:val="center"/>
        <w:rPr>
          <w:sz w:val="36"/>
          <w:szCs w:val="36"/>
        </w:rPr>
      </w:pPr>
      <w:r>
        <w:rPr>
          <w:b/>
          <w:bCs/>
          <w:sz w:val="36"/>
          <w:szCs w:val="36"/>
        </w:rPr>
        <w:t>UNITED STATES</w:t>
      </w:r>
    </w:p>
    <w:p w14:paraId="5CD97331" w14:textId="77777777" w:rsidR="0055074F" w:rsidRDefault="001C0A6C">
      <w:pPr>
        <w:ind w:left="144" w:right="144"/>
        <w:jc w:val="center"/>
        <w:rPr>
          <w:sz w:val="36"/>
          <w:szCs w:val="36"/>
        </w:rPr>
      </w:pPr>
      <w:r>
        <w:rPr>
          <w:b/>
          <w:bCs/>
          <w:sz w:val="36"/>
          <w:szCs w:val="36"/>
        </w:rPr>
        <w:t>SECURITIES AND EXCHANGE COMMISSION</w:t>
      </w:r>
    </w:p>
    <w:p w14:paraId="1D250ADA" w14:textId="77777777" w:rsidR="0055074F" w:rsidRDefault="001C0A6C">
      <w:pPr>
        <w:ind w:left="144" w:right="144"/>
        <w:jc w:val="center"/>
        <w:rPr>
          <w:caps/>
          <w:sz w:val="20"/>
          <w:szCs w:val="20"/>
        </w:rPr>
      </w:pPr>
      <w:r>
        <w:rPr>
          <w:b/>
          <w:bCs/>
          <w:caps/>
          <w:sz w:val="20"/>
          <w:szCs w:val="20"/>
        </w:rPr>
        <w:t>Washington, D.C. 20549</w:t>
      </w:r>
    </w:p>
    <w:p w14:paraId="311DFDD3" w14:textId="77777777" w:rsidR="0055074F" w:rsidRDefault="001C0A6C">
      <w:pPr>
        <w:ind w:left="144" w:right="144"/>
        <w:jc w:val="center"/>
        <w:rPr>
          <w:sz w:val="20"/>
          <w:szCs w:val="20"/>
        </w:rPr>
      </w:pPr>
      <w:r>
        <w:rPr>
          <w:b/>
          <w:bCs/>
          <w:sz w:val="20"/>
          <w:szCs w:val="20"/>
        </w:rPr>
        <w:t>___________________________________</w:t>
      </w:r>
    </w:p>
    <w:p w14:paraId="669F5D12" w14:textId="77777777" w:rsidR="0055074F" w:rsidRDefault="001C0A6C">
      <w:pPr>
        <w:ind w:left="144" w:right="144"/>
        <w:jc w:val="center"/>
        <w:rPr>
          <w:sz w:val="20"/>
          <w:szCs w:val="20"/>
        </w:rPr>
      </w:pPr>
      <w:r>
        <w:rPr>
          <w:b/>
          <w:bCs/>
          <w:sz w:val="20"/>
          <w:szCs w:val="20"/>
        </w:rPr>
        <w:t> </w:t>
      </w:r>
    </w:p>
    <w:p w14:paraId="0AC25814" w14:textId="77777777" w:rsidR="0055074F" w:rsidRDefault="001C0A6C">
      <w:pPr>
        <w:ind w:left="144" w:right="144"/>
        <w:jc w:val="center"/>
        <w:rPr>
          <w:sz w:val="36"/>
          <w:szCs w:val="36"/>
        </w:rPr>
      </w:pPr>
      <w:r>
        <w:rPr>
          <w:b/>
          <w:bCs/>
          <w:sz w:val="36"/>
          <w:szCs w:val="36"/>
        </w:rPr>
        <w:t>FORM 8-K</w:t>
      </w:r>
    </w:p>
    <w:p w14:paraId="5CB9B741" w14:textId="77777777" w:rsidR="0055074F" w:rsidRDefault="001C0A6C">
      <w:pPr>
        <w:ind w:left="144" w:right="144"/>
        <w:jc w:val="center"/>
        <w:rPr>
          <w:sz w:val="20"/>
          <w:szCs w:val="20"/>
        </w:rPr>
      </w:pPr>
      <w:r>
        <w:rPr>
          <w:b/>
          <w:bCs/>
          <w:sz w:val="20"/>
          <w:szCs w:val="20"/>
        </w:rPr>
        <w:t> </w:t>
      </w:r>
    </w:p>
    <w:p w14:paraId="5BB81719" w14:textId="77777777" w:rsidR="0055074F" w:rsidRDefault="001C0A6C">
      <w:pPr>
        <w:ind w:left="144" w:right="144"/>
        <w:jc w:val="center"/>
        <w:rPr>
          <w:sz w:val="20"/>
          <w:szCs w:val="20"/>
        </w:rPr>
      </w:pPr>
      <w:r>
        <w:rPr>
          <w:b/>
          <w:bCs/>
          <w:sz w:val="20"/>
          <w:szCs w:val="20"/>
        </w:rPr>
        <w:t>_________________________________</w:t>
      </w:r>
    </w:p>
    <w:p w14:paraId="405AF5CB" w14:textId="77777777" w:rsidR="0055074F" w:rsidRDefault="001C0A6C">
      <w:pPr>
        <w:ind w:left="144" w:right="144"/>
        <w:jc w:val="center"/>
      </w:pPr>
      <w:r>
        <w:rPr>
          <w:b/>
          <w:bCs/>
        </w:rPr>
        <w:t> </w:t>
      </w:r>
    </w:p>
    <w:p w14:paraId="7C94532B" w14:textId="77777777" w:rsidR="0055074F" w:rsidRDefault="001C0A6C">
      <w:pPr>
        <w:ind w:left="144" w:right="144"/>
        <w:jc w:val="center"/>
        <w:rPr>
          <w:sz w:val="20"/>
          <w:szCs w:val="20"/>
        </w:rPr>
      </w:pPr>
      <w:r>
        <w:rPr>
          <w:b/>
          <w:bCs/>
          <w:sz w:val="20"/>
          <w:szCs w:val="20"/>
        </w:rPr>
        <w:t>CURRENT REPORT</w:t>
      </w:r>
    </w:p>
    <w:p w14:paraId="6147A470" w14:textId="77777777" w:rsidR="0055074F" w:rsidRDefault="001C0A6C">
      <w:pPr>
        <w:ind w:left="144" w:right="144"/>
        <w:jc w:val="center"/>
        <w:rPr>
          <w:sz w:val="20"/>
          <w:szCs w:val="20"/>
        </w:rPr>
      </w:pPr>
      <w:r>
        <w:rPr>
          <w:b/>
          <w:bCs/>
          <w:sz w:val="20"/>
          <w:szCs w:val="20"/>
        </w:rPr>
        <w:t> </w:t>
      </w:r>
    </w:p>
    <w:p w14:paraId="147C346E" w14:textId="77777777" w:rsidR="0055074F" w:rsidRDefault="001C0A6C">
      <w:pPr>
        <w:ind w:left="144" w:right="144"/>
        <w:jc w:val="center"/>
        <w:rPr>
          <w:sz w:val="20"/>
          <w:szCs w:val="20"/>
        </w:rPr>
      </w:pPr>
      <w:r>
        <w:rPr>
          <w:b/>
          <w:bCs/>
          <w:sz w:val="20"/>
          <w:szCs w:val="20"/>
        </w:rPr>
        <w:t>Pursuant to Section 13 or 15(d) of the Securities Exchange Act of 1934</w:t>
      </w:r>
    </w:p>
    <w:p w14:paraId="7BF42E55" w14:textId="77777777" w:rsidR="0055074F" w:rsidRDefault="001C0A6C">
      <w:pPr>
        <w:ind w:left="144" w:right="144"/>
        <w:jc w:val="center"/>
        <w:rPr>
          <w:caps/>
          <w:sz w:val="20"/>
          <w:szCs w:val="20"/>
        </w:rPr>
      </w:pPr>
      <w:r>
        <w:rPr>
          <w:b/>
          <w:bCs/>
          <w:caps/>
          <w:sz w:val="20"/>
          <w:szCs w:val="20"/>
        </w:rPr>
        <w:t> </w:t>
      </w:r>
    </w:p>
    <w:p w14:paraId="61A272EE" w14:textId="77777777" w:rsidR="0055074F" w:rsidRDefault="001C0A6C">
      <w:pPr>
        <w:ind w:left="144" w:right="144"/>
        <w:jc w:val="center"/>
        <w:rPr>
          <w:caps/>
          <w:sz w:val="20"/>
          <w:szCs w:val="20"/>
        </w:rPr>
      </w:pPr>
      <w:r>
        <w:rPr>
          <w:b/>
          <w:bCs/>
          <w:caps/>
          <w:sz w:val="20"/>
          <w:szCs w:val="20"/>
        </w:rPr>
        <w:t>date of Report (Date of earliest event reported): April 27, 2021</w:t>
      </w:r>
    </w:p>
    <w:p w14:paraId="301FFEA3" w14:textId="77777777" w:rsidR="0055074F" w:rsidRDefault="001C0A6C">
      <w:pPr>
        <w:ind w:left="144" w:right="144"/>
        <w:jc w:val="center"/>
        <w:rPr>
          <w:sz w:val="20"/>
          <w:szCs w:val="20"/>
        </w:rPr>
      </w:pPr>
      <w:r>
        <w:rPr>
          <w:b/>
          <w:bCs/>
          <w:sz w:val="20"/>
          <w:szCs w:val="20"/>
        </w:rPr>
        <w:t>___________________________________</w:t>
      </w:r>
    </w:p>
    <w:p w14:paraId="56787573" w14:textId="77777777" w:rsidR="0055074F" w:rsidRDefault="001C0A6C">
      <w:pPr>
        <w:ind w:left="144" w:right="144"/>
        <w:jc w:val="center"/>
        <w:rPr>
          <w:sz w:val="20"/>
          <w:szCs w:val="20"/>
        </w:rPr>
      </w:pPr>
      <w:r>
        <w:rPr>
          <w:b/>
          <w:bCs/>
          <w:sz w:val="20"/>
          <w:szCs w:val="20"/>
        </w:rPr>
        <w:t> </w:t>
      </w:r>
    </w:p>
    <w:p w14:paraId="663EAC7E" w14:textId="77777777" w:rsidR="0055074F" w:rsidRDefault="001C0A6C">
      <w:pPr>
        <w:ind w:left="144" w:right="144"/>
        <w:jc w:val="center"/>
        <w:rPr>
          <w:caps/>
          <w:sz w:val="48"/>
          <w:szCs w:val="48"/>
        </w:rPr>
      </w:pPr>
      <w:r>
        <w:rPr>
          <w:b/>
          <w:bCs/>
          <w:caps/>
          <w:sz w:val="48"/>
          <w:szCs w:val="48"/>
        </w:rPr>
        <w:t>MRC Global inc.</w:t>
      </w:r>
    </w:p>
    <w:p w14:paraId="0D6C574F" w14:textId="77777777" w:rsidR="0055074F" w:rsidRDefault="001C0A6C">
      <w:pPr>
        <w:ind w:left="144" w:right="144"/>
        <w:jc w:val="center"/>
        <w:rPr>
          <w:sz w:val="20"/>
          <w:szCs w:val="20"/>
        </w:rPr>
      </w:pPr>
      <w:r>
        <w:rPr>
          <w:sz w:val="20"/>
          <w:szCs w:val="20"/>
        </w:rPr>
        <w:t>(Exact name of registrant as specified in its charter)</w:t>
      </w:r>
    </w:p>
    <w:p w14:paraId="105E3D01" w14:textId="77777777" w:rsidR="0055074F" w:rsidRDefault="001C0A6C">
      <w:pPr>
        <w:ind w:left="144" w:right="144"/>
        <w:jc w:val="center"/>
        <w:rPr>
          <w:sz w:val="20"/>
          <w:szCs w:val="20"/>
        </w:rPr>
      </w:pPr>
      <w:r>
        <w:rPr>
          <w:b/>
          <w:bCs/>
          <w:sz w:val="20"/>
          <w:szCs w:val="20"/>
        </w:rPr>
        <w:t>___________________________________</w:t>
      </w:r>
    </w:p>
    <w:p w14:paraId="0A5717E6" w14:textId="77777777" w:rsidR="0055074F" w:rsidRDefault="001C0A6C">
      <w:pPr>
        <w:ind w:left="144" w:right="144"/>
        <w:jc w:val="center"/>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2552"/>
        <w:gridCol w:w="519"/>
        <w:gridCol w:w="4703"/>
        <w:gridCol w:w="475"/>
        <w:gridCol w:w="2551"/>
      </w:tblGrid>
      <w:tr w:rsidR="0055074F" w14:paraId="1CE032D5" w14:textId="77777777">
        <w:tc>
          <w:tcPr>
            <w:tcW w:w="1420" w:type="pct"/>
            <w:gridSpan w:val="2"/>
            <w:tcMar>
              <w:top w:w="5" w:type="dxa"/>
              <w:left w:w="5" w:type="dxa"/>
              <w:bottom w:w="5" w:type="dxa"/>
              <w:right w:w="5" w:type="dxa"/>
            </w:tcMar>
            <w:hideMark/>
          </w:tcPr>
          <w:p w14:paraId="4A3C7F70" w14:textId="77777777" w:rsidR="0055074F" w:rsidRDefault="001C0A6C">
            <w:pPr>
              <w:jc w:val="center"/>
              <w:rPr>
                <w:color w:val="000000"/>
                <w:sz w:val="20"/>
                <w:szCs w:val="20"/>
              </w:rPr>
            </w:pPr>
            <w:r>
              <w:rPr>
                <w:b/>
                <w:bCs/>
                <w:color w:val="000000"/>
                <w:sz w:val="20"/>
                <w:szCs w:val="20"/>
              </w:rPr>
              <w:t>Delaware</w:t>
            </w:r>
          </w:p>
          <w:p w14:paraId="0DF1BDF6" w14:textId="77777777" w:rsidR="0055074F" w:rsidRDefault="001C0A6C">
            <w:pPr>
              <w:jc w:val="center"/>
              <w:rPr>
                <w:color w:val="000000"/>
                <w:sz w:val="20"/>
                <w:szCs w:val="20"/>
              </w:rPr>
            </w:pPr>
            <w:r>
              <w:rPr>
                <w:color w:val="000000"/>
                <w:sz w:val="20"/>
                <w:szCs w:val="20"/>
              </w:rPr>
              <w:t>(State or other jurisdiction of incorporation)</w:t>
            </w:r>
          </w:p>
        </w:tc>
        <w:tc>
          <w:tcPr>
            <w:tcW w:w="2175" w:type="pct"/>
            <w:tcMar>
              <w:top w:w="5" w:type="dxa"/>
              <w:left w:w="5" w:type="dxa"/>
              <w:bottom w:w="5" w:type="dxa"/>
              <w:right w:w="5" w:type="dxa"/>
            </w:tcMar>
            <w:hideMark/>
          </w:tcPr>
          <w:p w14:paraId="0E114AC8" w14:textId="77777777" w:rsidR="0055074F" w:rsidRDefault="001C0A6C">
            <w:pPr>
              <w:jc w:val="center"/>
              <w:rPr>
                <w:color w:val="000000"/>
                <w:sz w:val="20"/>
                <w:szCs w:val="20"/>
              </w:rPr>
            </w:pPr>
            <w:r>
              <w:rPr>
                <w:b/>
                <w:bCs/>
                <w:color w:val="000000"/>
                <w:sz w:val="20"/>
                <w:szCs w:val="20"/>
              </w:rPr>
              <w:t>001-35479</w:t>
            </w:r>
          </w:p>
          <w:p w14:paraId="486E87EA" w14:textId="77777777" w:rsidR="0055074F" w:rsidRDefault="001C0A6C">
            <w:pPr>
              <w:jc w:val="center"/>
              <w:rPr>
                <w:color w:val="000000"/>
                <w:sz w:val="20"/>
                <w:szCs w:val="20"/>
              </w:rPr>
            </w:pPr>
            <w:r>
              <w:rPr>
                <w:color w:val="000000"/>
                <w:sz w:val="20"/>
                <w:szCs w:val="20"/>
              </w:rPr>
              <w:t>(Commission</w:t>
            </w:r>
          </w:p>
          <w:p w14:paraId="5360EAC2" w14:textId="77777777" w:rsidR="0055074F" w:rsidRDefault="001C0A6C">
            <w:pPr>
              <w:jc w:val="center"/>
              <w:rPr>
                <w:color w:val="000000"/>
                <w:sz w:val="20"/>
                <w:szCs w:val="20"/>
              </w:rPr>
            </w:pPr>
            <w:r>
              <w:rPr>
                <w:color w:val="000000"/>
                <w:sz w:val="20"/>
                <w:szCs w:val="20"/>
              </w:rPr>
              <w:t>File Number)</w:t>
            </w:r>
          </w:p>
        </w:tc>
        <w:tc>
          <w:tcPr>
            <w:tcW w:w="1400" w:type="pct"/>
            <w:gridSpan w:val="2"/>
            <w:tcMar>
              <w:top w:w="5" w:type="dxa"/>
              <w:left w:w="5" w:type="dxa"/>
              <w:bottom w:w="5" w:type="dxa"/>
              <w:right w:w="5" w:type="dxa"/>
            </w:tcMar>
            <w:hideMark/>
          </w:tcPr>
          <w:p w14:paraId="481AEAA5" w14:textId="77777777" w:rsidR="0055074F" w:rsidRDefault="001C0A6C">
            <w:pPr>
              <w:jc w:val="center"/>
              <w:rPr>
                <w:color w:val="000000"/>
                <w:sz w:val="20"/>
                <w:szCs w:val="20"/>
              </w:rPr>
            </w:pPr>
            <w:r>
              <w:rPr>
                <w:b/>
                <w:bCs/>
                <w:color w:val="000000"/>
                <w:sz w:val="20"/>
                <w:szCs w:val="20"/>
              </w:rPr>
              <w:t>20-5956993 </w:t>
            </w:r>
          </w:p>
          <w:p w14:paraId="4BA8916F" w14:textId="77777777" w:rsidR="0055074F" w:rsidRDefault="001C0A6C">
            <w:pPr>
              <w:jc w:val="center"/>
              <w:rPr>
                <w:color w:val="000000"/>
                <w:sz w:val="20"/>
                <w:szCs w:val="20"/>
              </w:rPr>
            </w:pPr>
            <w:r>
              <w:rPr>
                <w:color w:val="000000"/>
                <w:sz w:val="20"/>
                <w:szCs w:val="20"/>
              </w:rPr>
              <w:t>(I.R.S. Employer</w:t>
            </w:r>
            <w:r>
              <w:rPr>
                <w:color w:val="000000"/>
                <w:sz w:val="20"/>
                <w:szCs w:val="20"/>
              </w:rPr>
              <w:br/>
              <w:t>Identification Number)</w:t>
            </w:r>
          </w:p>
        </w:tc>
      </w:tr>
      <w:tr w:rsidR="0055074F" w14:paraId="7F700145" w14:textId="77777777">
        <w:tc>
          <w:tcPr>
            <w:tcW w:w="1180" w:type="pct"/>
            <w:tcMar>
              <w:top w:w="5" w:type="dxa"/>
              <w:left w:w="5" w:type="dxa"/>
              <w:bottom w:w="5" w:type="dxa"/>
              <w:right w:w="5" w:type="dxa"/>
            </w:tcMar>
            <w:hideMark/>
          </w:tcPr>
          <w:p w14:paraId="600AD13F" w14:textId="77777777" w:rsidR="0055074F" w:rsidRDefault="001C0A6C">
            <w:pPr>
              <w:rPr>
                <w:color w:val="000000"/>
                <w:sz w:val="20"/>
                <w:szCs w:val="20"/>
              </w:rPr>
            </w:pPr>
            <w:r>
              <w:rPr>
                <w:color w:val="000000"/>
                <w:sz w:val="20"/>
                <w:szCs w:val="20"/>
              </w:rPr>
              <w:t> </w:t>
            </w:r>
          </w:p>
        </w:tc>
        <w:tc>
          <w:tcPr>
            <w:tcW w:w="2635" w:type="pct"/>
            <w:gridSpan w:val="3"/>
            <w:tcMar>
              <w:top w:w="5" w:type="dxa"/>
              <w:left w:w="5" w:type="dxa"/>
              <w:bottom w:w="5" w:type="dxa"/>
              <w:right w:w="5" w:type="dxa"/>
            </w:tcMar>
            <w:hideMark/>
          </w:tcPr>
          <w:p w14:paraId="1A0A3CC0" w14:textId="77777777" w:rsidR="0055074F" w:rsidRDefault="001C0A6C">
            <w:pPr>
              <w:jc w:val="center"/>
              <w:rPr>
                <w:color w:val="000000"/>
                <w:sz w:val="20"/>
                <w:szCs w:val="20"/>
              </w:rPr>
            </w:pPr>
            <w:r>
              <w:rPr>
                <w:b/>
                <w:bCs/>
                <w:color w:val="000000"/>
                <w:sz w:val="20"/>
                <w:szCs w:val="20"/>
              </w:rPr>
              <w:t> </w:t>
            </w:r>
          </w:p>
          <w:p w14:paraId="15C94395" w14:textId="77777777" w:rsidR="0055074F" w:rsidRDefault="001C0A6C">
            <w:pPr>
              <w:jc w:val="center"/>
              <w:rPr>
                <w:color w:val="000000"/>
                <w:sz w:val="20"/>
                <w:szCs w:val="20"/>
              </w:rPr>
            </w:pPr>
            <w:r>
              <w:rPr>
                <w:b/>
                <w:bCs/>
                <w:color w:val="000000"/>
                <w:sz w:val="20"/>
                <w:szCs w:val="20"/>
              </w:rPr>
              <w:t>Fulbright Tower, 1301 McKinney Street, Suite 2300 </w:t>
            </w:r>
          </w:p>
          <w:p w14:paraId="65325696" w14:textId="77777777" w:rsidR="0055074F" w:rsidRDefault="001C0A6C">
            <w:pPr>
              <w:jc w:val="center"/>
              <w:rPr>
                <w:color w:val="000000"/>
                <w:sz w:val="20"/>
                <w:szCs w:val="20"/>
              </w:rPr>
            </w:pPr>
            <w:r>
              <w:rPr>
                <w:b/>
                <w:bCs/>
                <w:color w:val="000000"/>
                <w:sz w:val="20"/>
                <w:szCs w:val="20"/>
              </w:rPr>
              <w:t>Houston, Texas 77010</w:t>
            </w:r>
            <w:r>
              <w:rPr>
                <w:b/>
                <w:bCs/>
                <w:color w:val="000000"/>
                <w:sz w:val="20"/>
                <w:szCs w:val="20"/>
              </w:rPr>
              <w:br/>
              <w:t>(Address of Principal Executive Offices)</w:t>
            </w:r>
          </w:p>
        </w:tc>
        <w:tc>
          <w:tcPr>
            <w:tcW w:w="1180" w:type="pct"/>
            <w:tcMar>
              <w:top w:w="5" w:type="dxa"/>
              <w:left w:w="5" w:type="dxa"/>
              <w:bottom w:w="5" w:type="dxa"/>
              <w:right w:w="5" w:type="dxa"/>
            </w:tcMar>
            <w:hideMark/>
          </w:tcPr>
          <w:p w14:paraId="57309FD1" w14:textId="77777777" w:rsidR="0055074F" w:rsidRDefault="001C0A6C">
            <w:pPr>
              <w:rPr>
                <w:color w:val="000000"/>
                <w:sz w:val="20"/>
                <w:szCs w:val="20"/>
              </w:rPr>
            </w:pPr>
            <w:r>
              <w:rPr>
                <w:color w:val="000000"/>
                <w:sz w:val="20"/>
                <w:szCs w:val="20"/>
              </w:rPr>
              <w:t> </w:t>
            </w:r>
          </w:p>
        </w:tc>
      </w:tr>
    </w:tbl>
    <w:p w14:paraId="06EDA6EF" w14:textId="77777777" w:rsidR="0055074F" w:rsidRDefault="001C0A6C">
      <w:pPr>
        <w:ind w:left="144" w:right="144"/>
        <w:jc w:val="center"/>
        <w:rPr>
          <w:sz w:val="20"/>
          <w:szCs w:val="20"/>
        </w:rPr>
      </w:pPr>
      <w:r>
        <w:rPr>
          <w:sz w:val="20"/>
          <w:szCs w:val="20"/>
        </w:rPr>
        <w:t> </w:t>
      </w:r>
    </w:p>
    <w:p w14:paraId="6629E3D5" w14:textId="77777777" w:rsidR="0055074F" w:rsidRDefault="001C0A6C">
      <w:pPr>
        <w:ind w:left="144" w:right="144"/>
        <w:jc w:val="center"/>
        <w:rPr>
          <w:sz w:val="20"/>
          <w:szCs w:val="20"/>
        </w:rPr>
      </w:pPr>
      <w:r>
        <w:rPr>
          <w:b/>
          <w:bCs/>
          <w:sz w:val="20"/>
          <w:szCs w:val="20"/>
        </w:rPr>
        <w:t>Registrant’s telephone number, including area code: (877) 294-7574</w:t>
      </w:r>
    </w:p>
    <w:p w14:paraId="70164761" w14:textId="77777777" w:rsidR="0055074F" w:rsidRDefault="001C0A6C">
      <w:pPr>
        <w:ind w:left="144" w:right="144"/>
        <w:jc w:val="center"/>
        <w:rPr>
          <w:sz w:val="20"/>
          <w:szCs w:val="20"/>
        </w:rPr>
      </w:pPr>
      <w:r>
        <w:rPr>
          <w:sz w:val="20"/>
          <w:szCs w:val="20"/>
        </w:rPr>
        <w:t> </w:t>
      </w:r>
    </w:p>
    <w:p w14:paraId="21BD4EC0" w14:textId="77777777" w:rsidR="0055074F" w:rsidRDefault="001C0A6C">
      <w:pPr>
        <w:ind w:left="144" w:right="144"/>
        <w:rPr>
          <w:sz w:val="20"/>
          <w:szCs w:val="20"/>
        </w:rPr>
      </w:pPr>
      <w:r>
        <w:rPr>
          <w:sz w:val="20"/>
          <w:szCs w:val="20"/>
        </w:rPr>
        <w:t>Check the appropriate box below if the Form 8-K filing is intended to simultaneously satisfy the filing obligation of the registrant under any of the following provisions (see General Instruction A.2. below):</w:t>
      </w:r>
    </w:p>
    <w:p w14:paraId="7682CEA0" w14:textId="77777777" w:rsidR="0055074F" w:rsidRDefault="001C0A6C">
      <w:pPr>
        <w:ind w:left="144" w:right="144"/>
        <w:rPr>
          <w:sz w:val="20"/>
          <w:szCs w:val="20"/>
        </w:rPr>
      </w:pPr>
      <w:r>
        <w:rPr>
          <w:sz w:val="20"/>
          <w:szCs w:val="20"/>
        </w:rPr>
        <w:t> </w:t>
      </w:r>
    </w:p>
    <w:p w14:paraId="133DB6C8" w14:textId="77777777" w:rsidR="0055074F" w:rsidRDefault="001C0A6C">
      <w:pPr>
        <w:ind w:left="144" w:right="144"/>
        <w:rPr>
          <w:sz w:val="20"/>
          <w:szCs w:val="20"/>
        </w:rPr>
      </w:pPr>
      <w:r>
        <w:rPr>
          <w:rFonts w:ascii="Segoe UI Symbol" w:eastAsia="Segoe UI Symbol" w:hAnsi="Segoe UI Symbol" w:cs="Segoe UI Symbol"/>
          <w:sz w:val="20"/>
          <w:szCs w:val="20"/>
        </w:rPr>
        <w:t>☐</w:t>
      </w:r>
      <w:r>
        <w:rPr>
          <w:sz w:val="20"/>
          <w:szCs w:val="20"/>
        </w:rPr>
        <w:t> Written communications pursuant to Rule 425 under the Securities Act (17 CFR 230.425)</w:t>
      </w:r>
    </w:p>
    <w:p w14:paraId="4199C470" w14:textId="77777777" w:rsidR="0055074F" w:rsidRDefault="001C0A6C">
      <w:pPr>
        <w:ind w:left="144" w:right="144"/>
        <w:rPr>
          <w:sz w:val="20"/>
          <w:szCs w:val="20"/>
        </w:rPr>
      </w:pPr>
      <w:r>
        <w:rPr>
          <w:sz w:val="20"/>
          <w:szCs w:val="20"/>
        </w:rPr>
        <w:t> </w:t>
      </w:r>
    </w:p>
    <w:p w14:paraId="4311D5DA" w14:textId="77777777" w:rsidR="0055074F" w:rsidRDefault="001C0A6C">
      <w:pPr>
        <w:ind w:left="144" w:right="144"/>
        <w:rPr>
          <w:sz w:val="20"/>
          <w:szCs w:val="20"/>
        </w:rPr>
      </w:pPr>
      <w:r>
        <w:rPr>
          <w:rFonts w:ascii="Segoe UI Symbol" w:eastAsia="Segoe UI Symbol" w:hAnsi="Segoe UI Symbol" w:cs="Segoe UI Symbol"/>
          <w:sz w:val="20"/>
          <w:szCs w:val="20"/>
        </w:rPr>
        <w:t>☐</w:t>
      </w:r>
      <w:r>
        <w:rPr>
          <w:sz w:val="20"/>
          <w:szCs w:val="20"/>
        </w:rPr>
        <w:t> Soliciting material pursuant to Rule 14a-12 under the Exchange Act (17 CFR 240.14a-12)</w:t>
      </w:r>
    </w:p>
    <w:p w14:paraId="1E45EBE2" w14:textId="77777777" w:rsidR="0055074F" w:rsidRDefault="001C0A6C">
      <w:pPr>
        <w:ind w:left="144" w:right="144"/>
        <w:rPr>
          <w:sz w:val="20"/>
          <w:szCs w:val="20"/>
        </w:rPr>
      </w:pPr>
      <w:r>
        <w:rPr>
          <w:sz w:val="20"/>
          <w:szCs w:val="20"/>
        </w:rPr>
        <w:t> </w:t>
      </w:r>
    </w:p>
    <w:p w14:paraId="7B76EEDA" w14:textId="77777777" w:rsidR="0055074F" w:rsidRDefault="001C0A6C">
      <w:pPr>
        <w:ind w:left="144" w:right="144"/>
        <w:rPr>
          <w:sz w:val="20"/>
          <w:szCs w:val="20"/>
        </w:rPr>
      </w:pPr>
      <w:r>
        <w:rPr>
          <w:rFonts w:ascii="Segoe UI Symbol" w:eastAsia="Segoe UI Symbol" w:hAnsi="Segoe UI Symbol" w:cs="Segoe UI Symbol"/>
          <w:sz w:val="20"/>
          <w:szCs w:val="20"/>
        </w:rPr>
        <w:t>☐</w:t>
      </w:r>
      <w:r>
        <w:rPr>
          <w:sz w:val="20"/>
          <w:szCs w:val="20"/>
        </w:rPr>
        <w:t> Pre-commencement communications pursuant to Rule 14d-2(b) under the Exchange Act (17 CFR 240.14d-2(b))</w:t>
      </w:r>
    </w:p>
    <w:p w14:paraId="1CB6126A" w14:textId="77777777" w:rsidR="0055074F" w:rsidRDefault="001C0A6C">
      <w:pPr>
        <w:ind w:left="144" w:right="144"/>
        <w:rPr>
          <w:sz w:val="20"/>
          <w:szCs w:val="20"/>
        </w:rPr>
      </w:pPr>
      <w:r>
        <w:rPr>
          <w:sz w:val="20"/>
          <w:szCs w:val="20"/>
        </w:rPr>
        <w:t> </w:t>
      </w:r>
    </w:p>
    <w:p w14:paraId="0FED31AB" w14:textId="77777777" w:rsidR="0055074F" w:rsidRDefault="001C0A6C">
      <w:pPr>
        <w:ind w:left="144" w:right="144"/>
        <w:rPr>
          <w:sz w:val="20"/>
          <w:szCs w:val="20"/>
        </w:rPr>
      </w:pPr>
      <w:r>
        <w:rPr>
          <w:rFonts w:ascii="Segoe UI Symbol" w:eastAsia="Segoe UI Symbol" w:hAnsi="Segoe UI Symbol" w:cs="Segoe UI Symbol"/>
          <w:sz w:val="20"/>
          <w:szCs w:val="20"/>
        </w:rPr>
        <w:t>☐</w:t>
      </w:r>
      <w:r>
        <w:rPr>
          <w:sz w:val="20"/>
          <w:szCs w:val="20"/>
        </w:rPr>
        <w:t> Pre-commencement communications pursuant to Rule 13e-4(c) under the Exchange Act (17 CFR 240.13e-4(c))</w:t>
      </w:r>
    </w:p>
    <w:p w14:paraId="199739B3" w14:textId="77777777" w:rsidR="0055074F" w:rsidRDefault="001C0A6C">
      <w:pPr>
        <w:ind w:left="144" w:right="144"/>
        <w:rPr>
          <w:sz w:val="20"/>
          <w:szCs w:val="20"/>
        </w:rPr>
      </w:pPr>
      <w:r>
        <w:rPr>
          <w:sz w:val="20"/>
          <w:szCs w:val="20"/>
        </w:rPr>
        <w:t> </w:t>
      </w:r>
    </w:p>
    <w:p w14:paraId="598D53EE" w14:textId="77777777" w:rsidR="0055074F" w:rsidRDefault="001C0A6C">
      <w:pPr>
        <w:ind w:left="144" w:right="144" w:firstLine="220"/>
        <w:rPr>
          <w:sz w:val="20"/>
          <w:szCs w:val="20"/>
        </w:rPr>
      </w:pPr>
      <w:r>
        <w:rPr>
          <w:sz w:val="20"/>
          <w:szCs w:val="20"/>
        </w:rPr>
        <w:t>Securities registered pursuant to Section 12(b) of the Act:</w:t>
      </w:r>
    </w:p>
    <w:p w14:paraId="1DD9AB61" w14:textId="77777777" w:rsidR="0055074F" w:rsidRDefault="001C0A6C">
      <w:pPr>
        <w:ind w:left="144" w:right="144" w:firstLine="220"/>
        <w:rPr>
          <w:sz w:val="20"/>
          <w:szCs w:val="20"/>
        </w:rPr>
      </w:pPr>
      <w:r>
        <w:rPr>
          <w:sz w:val="20"/>
          <w:szCs w:val="20"/>
        </w:rPr>
        <w:t> </w:t>
      </w:r>
    </w:p>
    <w:tbl>
      <w:tblPr>
        <w:tblW w:w="5000" w:type="pct"/>
        <w:tblInd w:w="160" w:type="dxa"/>
        <w:tblCellMar>
          <w:left w:w="0" w:type="dxa"/>
          <w:right w:w="0" w:type="dxa"/>
        </w:tblCellMar>
        <w:tblLook w:val="04A0" w:firstRow="1" w:lastRow="0" w:firstColumn="1" w:lastColumn="0" w:noHBand="0" w:noVBand="1"/>
      </w:tblPr>
      <w:tblGrid>
        <w:gridCol w:w="3594"/>
        <w:gridCol w:w="3595"/>
        <w:gridCol w:w="3595"/>
      </w:tblGrid>
      <w:tr w:rsidR="0055074F" w14:paraId="61B5FAEE" w14:textId="77777777">
        <w:tc>
          <w:tcPr>
            <w:tcW w:w="1665"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42905A84" w14:textId="77777777" w:rsidR="0055074F" w:rsidRDefault="001C0A6C">
            <w:pPr>
              <w:jc w:val="center"/>
              <w:rPr>
                <w:color w:val="000000"/>
                <w:sz w:val="20"/>
                <w:szCs w:val="20"/>
              </w:rPr>
            </w:pPr>
            <w:r>
              <w:rPr>
                <w:b/>
                <w:bCs/>
                <w:color w:val="000000"/>
                <w:sz w:val="20"/>
                <w:szCs w:val="20"/>
              </w:rPr>
              <w:t>Title of each class</w:t>
            </w:r>
          </w:p>
        </w:tc>
        <w:tc>
          <w:tcPr>
            <w:tcW w:w="1665" w:type="pct"/>
            <w:tcBorders>
              <w:top w:val="single" w:sz="6" w:space="0" w:color="000000"/>
              <w:bottom w:val="single" w:sz="6" w:space="0" w:color="000000"/>
            </w:tcBorders>
            <w:tcMar>
              <w:top w:w="8" w:type="dxa"/>
              <w:left w:w="5" w:type="dxa"/>
              <w:bottom w:w="8" w:type="dxa"/>
              <w:right w:w="5" w:type="dxa"/>
            </w:tcMar>
            <w:hideMark/>
          </w:tcPr>
          <w:p w14:paraId="36ED4F39" w14:textId="77777777" w:rsidR="0055074F" w:rsidRDefault="001C0A6C">
            <w:pPr>
              <w:jc w:val="center"/>
              <w:rPr>
                <w:color w:val="000000"/>
                <w:sz w:val="20"/>
                <w:szCs w:val="20"/>
              </w:rPr>
            </w:pPr>
            <w:r>
              <w:rPr>
                <w:b/>
                <w:bCs/>
                <w:color w:val="000000"/>
                <w:sz w:val="20"/>
                <w:szCs w:val="20"/>
              </w:rPr>
              <w:t>Trading symbol(s)</w:t>
            </w:r>
          </w:p>
        </w:tc>
        <w:tc>
          <w:tcPr>
            <w:tcW w:w="1665"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49050C4E" w14:textId="77777777" w:rsidR="0055074F" w:rsidRDefault="001C0A6C">
            <w:pPr>
              <w:jc w:val="center"/>
              <w:rPr>
                <w:color w:val="000000"/>
                <w:sz w:val="20"/>
                <w:szCs w:val="20"/>
              </w:rPr>
            </w:pPr>
            <w:r>
              <w:rPr>
                <w:b/>
                <w:bCs/>
                <w:color w:val="000000"/>
                <w:sz w:val="20"/>
                <w:szCs w:val="20"/>
              </w:rPr>
              <w:t>Name of each exchange on which registered</w:t>
            </w:r>
          </w:p>
        </w:tc>
      </w:tr>
      <w:tr w:rsidR="0055074F" w14:paraId="559A5DA6" w14:textId="77777777">
        <w:tc>
          <w:tcPr>
            <w:tcW w:w="1665"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1D685A33" w14:textId="77777777" w:rsidR="0055074F" w:rsidRDefault="001C0A6C">
            <w:pPr>
              <w:jc w:val="center"/>
              <w:rPr>
                <w:color w:val="000000"/>
                <w:sz w:val="20"/>
                <w:szCs w:val="20"/>
              </w:rPr>
            </w:pPr>
            <w:r>
              <w:rPr>
                <w:color w:val="000000"/>
                <w:sz w:val="20"/>
                <w:szCs w:val="20"/>
              </w:rPr>
              <w:t>Common Stock, par value $0.01</w:t>
            </w:r>
          </w:p>
        </w:tc>
        <w:tc>
          <w:tcPr>
            <w:tcW w:w="1665" w:type="pct"/>
            <w:tcBorders>
              <w:bottom w:val="single" w:sz="6" w:space="0" w:color="000000"/>
            </w:tcBorders>
            <w:tcMar>
              <w:top w:w="5" w:type="dxa"/>
              <w:left w:w="5" w:type="dxa"/>
              <w:bottom w:w="8" w:type="dxa"/>
              <w:right w:w="5" w:type="dxa"/>
            </w:tcMar>
            <w:hideMark/>
          </w:tcPr>
          <w:p w14:paraId="475912EB" w14:textId="77777777" w:rsidR="0055074F" w:rsidRDefault="001C0A6C">
            <w:pPr>
              <w:jc w:val="center"/>
              <w:rPr>
                <w:color w:val="000000"/>
                <w:sz w:val="20"/>
                <w:szCs w:val="20"/>
              </w:rPr>
            </w:pPr>
            <w:r>
              <w:rPr>
                <w:color w:val="000000"/>
                <w:sz w:val="20"/>
                <w:szCs w:val="20"/>
              </w:rPr>
              <w:t>MRC</w:t>
            </w:r>
          </w:p>
        </w:tc>
        <w:tc>
          <w:tcPr>
            <w:tcW w:w="1665"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3F37AAA5" w14:textId="77777777" w:rsidR="0055074F" w:rsidRDefault="001C0A6C">
            <w:pPr>
              <w:jc w:val="center"/>
              <w:rPr>
                <w:color w:val="000000"/>
                <w:sz w:val="20"/>
                <w:szCs w:val="20"/>
              </w:rPr>
            </w:pPr>
            <w:r>
              <w:rPr>
                <w:color w:val="000000"/>
                <w:sz w:val="20"/>
                <w:szCs w:val="20"/>
              </w:rPr>
              <w:t>New York Stock Exchange</w:t>
            </w:r>
          </w:p>
        </w:tc>
      </w:tr>
    </w:tbl>
    <w:p w14:paraId="1E077DC0" w14:textId="77777777" w:rsidR="0055074F" w:rsidRDefault="001C0A6C">
      <w:pPr>
        <w:ind w:left="144" w:right="144"/>
        <w:rPr>
          <w:sz w:val="20"/>
          <w:szCs w:val="20"/>
        </w:rPr>
      </w:pPr>
      <w:r>
        <w:rPr>
          <w:sz w:val="20"/>
          <w:szCs w:val="20"/>
        </w:rPr>
        <w:t> </w:t>
      </w:r>
    </w:p>
    <w:p w14:paraId="206FFD6D" w14:textId="77777777" w:rsidR="0055074F" w:rsidRDefault="001C0A6C">
      <w:pPr>
        <w:ind w:left="144" w:right="144"/>
        <w:rPr>
          <w:sz w:val="20"/>
          <w:szCs w:val="20"/>
        </w:rPr>
      </w:pPr>
      <w:r>
        <w:rPr>
          <w:sz w:val="20"/>
          <w:szCs w:val="20"/>
        </w:rPr>
        <w:t>Indicate by check mark whether the registrant is an emerging growth company as defined in Rule 405 of the Securities Act of 1933 (§230.405 of this chapter) or Rule 12b-2 of the Securities Exchange Act of 1934 (§240.12b-2 of this chapter).</w:t>
      </w:r>
    </w:p>
    <w:p w14:paraId="035A0DCD" w14:textId="77777777" w:rsidR="0055074F" w:rsidRDefault="001C0A6C">
      <w:pPr>
        <w:ind w:left="144" w:right="144"/>
        <w:rPr>
          <w:sz w:val="20"/>
          <w:szCs w:val="20"/>
        </w:rPr>
      </w:pPr>
      <w:r>
        <w:rPr>
          <w:sz w:val="20"/>
          <w:szCs w:val="20"/>
        </w:rPr>
        <w:t> </w:t>
      </w:r>
    </w:p>
    <w:p w14:paraId="30D024BA" w14:textId="77777777" w:rsidR="0055074F" w:rsidRDefault="001C0A6C">
      <w:pPr>
        <w:ind w:left="144" w:right="144"/>
        <w:rPr>
          <w:sz w:val="20"/>
          <w:szCs w:val="20"/>
        </w:rPr>
      </w:pPr>
      <w:r>
        <w:rPr>
          <w:sz w:val="20"/>
          <w:szCs w:val="20"/>
        </w:rPr>
        <w:t xml:space="preserve">Emerging growth company  </w:t>
      </w:r>
      <w:r>
        <w:rPr>
          <w:rFonts w:ascii="Segoe UI Symbol" w:eastAsia="Segoe UI Symbol" w:hAnsi="Segoe UI Symbol" w:cs="Segoe UI Symbol"/>
          <w:sz w:val="20"/>
          <w:szCs w:val="20"/>
        </w:rPr>
        <w:t>☐</w:t>
      </w:r>
    </w:p>
    <w:p w14:paraId="3C1DB056" w14:textId="77777777" w:rsidR="0055074F" w:rsidRDefault="001C0A6C">
      <w:pPr>
        <w:ind w:left="144" w:right="144"/>
        <w:rPr>
          <w:sz w:val="20"/>
          <w:szCs w:val="20"/>
        </w:rPr>
      </w:pPr>
      <w:r>
        <w:rPr>
          <w:sz w:val="20"/>
          <w:szCs w:val="20"/>
        </w:rPr>
        <w:t> </w:t>
      </w:r>
    </w:p>
    <w:p w14:paraId="5A02B8FE" w14:textId="77777777" w:rsidR="0055074F" w:rsidRDefault="001C0A6C">
      <w:pPr>
        <w:ind w:left="144" w:right="144"/>
        <w:rPr>
          <w:sz w:val="20"/>
          <w:szCs w:val="20"/>
        </w:rPr>
      </w:pPr>
      <w:r>
        <w:rPr>
          <w:sz w:val="20"/>
          <w:szCs w:val="20"/>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Segoe UI Symbol" w:eastAsia="Segoe UI Symbol" w:hAnsi="Segoe UI Symbol" w:cs="Segoe UI Symbol"/>
          <w:sz w:val="20"/>
          <w:szCs w:val="20"/>
        </w:rPr>
        <w:t>☐</w:t>
      </w:r>
    </w:p>
    <w:p w14:paraId="357FDBBD" w14:textId="77777777" w:rsidR="0055074F" w:rsidRDefault="001C0A6C">
      <w:pPr>
        <w:ind w:left="144" w:right="144"/>
        <w:rPr>
          <w:sz w:val="20"/>
          <w:szCs w:val="20"/>
        </w:rPr>
      </w:pPr>
      <w:r>
        <w:rPr>
          <w:sz w:val="20"/>
          <w:szCs w:val="20"/>
        </w:rPr>
        <w:t> </w:t>
      </w:r>
    </w:p>
    <w:p w14:paraId="051DB7FB" w14:textId="77777777" w:rsidR="0055074F" w:rsidRDefault="001C0A6C">
      <w:pPr>
        <w:ind w:left="144" w:right="144"/>
        <w:jc w:val="center"/>
        <w:rPr>
          <w:sz w:val="20"/>
          <w:szCs w:val="20"/>
        </w:rPr>
      </w:pPr>
      <w:r>
        <w:rPr>
          <w:sz w:val="20"/>
          <w:szCs w:val="20"/>
        </w:rPr>
        <w:t> </w:t>
      </w:r>
    </w:p>
    <w:p w14:paraId="6027D540" w14:textId="77777777" w:rsidR="0055074F" w:rsidRDefault="001C0A6C">
      <w:pPr>
        <w:ind w:left="144" w:right="144"/>
        <w:rPr>
          <w:sz w:val="20"/>
          <w:szCs w:val="20"/>
        </w:rPr>
      </w:pPr>
      <w:r>
        <w:rPr>
          <w:sz w:val="20"/>
          <w:szCs w:val="20"/>
        </w:rPr>
        <w:br w:type="page"/>
      </w:r>
      <w:r>
        <w:rPr>
          <w:sz w:val="20"/>
          <w:szCs w:val="20"/>
        </w:rPr>
        <w:lastRenderedPageBreak/>
        <w:t> </w:t>
      </w:r>
    </w:p>
    <w:p w14:paraId="732CD383" w14:textId="77777777" w:rsidR="0055074F" w:rsidRDefault="001C0A6C">
      <w:pPr>
        <w:ind w:left="144" w:right="144"/>
        <w:rPr>
          <w:sz w:val="20"/>
          <w:szCs w:val="20"/>
        </w:rPr>
      </w:pPr>
      <w:r>
        <w:rPr>
          <w:b/>
          <w:bCs/>
          <w:sz w:val="20"/>
          <w:szCs w:val="20"/>
        </w:rPr>
        <w:t>  </w:t>
      </w:r>
    </w:p>
    <w:tbl>
      <w:tblPr>
        <w:tblW w:w="5000" w:type="pct"/>
        <w:tblInd w:w="149" w:type="dxa"/>
        <w:tblCellMar>
          <w:left w:w="0" w:type="dxa"/>
          <w:right w:w="0" w:type="dxa"/>
        </w:tblCellMar>
        <w:tblLook w:val="04A0" w:firstRow="1" w:lastRow="0" w:firstColumn="1" w:lastColumn="0" w:noHBand="0" w:noVBand="1"/>
      </w:tblPr>
      <w:tblGrid>
        <w:gridCol w:w="972"/>
        <w:gridCol w:w="9828"/>
      </w:tblGrid>
      <w:tr w:rsidR="0055074F" w14:paraId="15D121C7" w14:textId="77777777">
        <w:tc>
          <w:tcPr>
            <w:tcW w:w="450" w:type="pct"/>
            <w:tcMar>
              <w:top w:w="5" w:type="dxa"/>
              <w:left w:w="5" w:type="dxa"/>
              <w:bottom w:w="5" w:type="dxa"/>
              <w:right w:w="5" w:type="dxa"/>
            </w:tcMar>
            <w:hideMark/>
          </w:tcPr>
          <w:p w14:paraId="19BB2B93" w14:textId="77777777" w:rsidR="0055074F" w:rsidRDefault="001C0A6C">
            <w:pPr>
              <w:rPr>
                <w:color w:val="000000"/>
                <w:sz w:val="20"/>
                <w:szCs w:val="20"/>
              </w:rPr>
            </w:pPr>
            <w:r>
              <w:rPr>
                <w:b/>
                <w:bCs/>
                <w:color w:val="000000"/>
                <w:sz w:val="20"/>
                <w:szCs w:val="20"/>
              </w:rPr>
              <w:t>Item 2.02</w:t>
            </w:r>
          </w:p>
        </w:tc>
        <w:tc>
          <w:tcPr>
            <w:tcW w:w="4550" w:type="pct"/>
            <w:tcMar>
              <w:top w:w="5" w:type="dxa"/>
              <w:left w:w="5" w:type="dxa"/>
              <w:bottom w:w="5" w:type="dxa"/>
              <w:right w:w="5" w:type="dxa"/>
            </w:tcMar>
            <w:hideMark/>
          </w:tcPr>
          <w:p w14:paraId="3C8357EE" w14:textId="77777777" w:rsidR="0055074F" w:rsidRDefault="001C0A6C">
            <w:pPr>
              <w:rPr>
                <w:color w:val="000000"/>
                <w:sz w:val="20"/>
                <w:szCs w:val="20"/>
              </w:rPr>
            </w:pPr>
            <w:r>
              <w:rPr>
                <w:b/>
                <w:bCs/>
                <w:color w:val="000000"/>
                <w:sz w:val="20"/>
                <w:szCs w:val="20"/>
                <w:u w:val="single" w:color="000000"/>
              </w:rPr>
              <w:t>Results of Operations and Financial Condition</w:t>
            </w:r>
          </w:p>
        </w:tc>
      </w:tr>
    </w:tbl>
    <w:p w14:paraId="13097A61" w14:textId="77777777" w:rsidR="0055074F" w:rsidRDefault="001C0A6C">
      <w:pPr>
        <w:ind w:left="144" w:right="144"/>
        <w:rPr>
          <w:sz w:val="20"/>
          <w:szCs w:val="20"/>
        </w:rPr>
      </w:pPr>
      <w:r>
        <w:rPr>
          <w:sz w:val="20"/>
          <w:szCs w:val="20"/>
        </w:rPr>
        <w:t> </w:t>
      </w:r>
    </w:p>
    <w:p w14:paraId="6DA89FB8" w14:textId="77777777" w:rsidR="0055074F" w:rsidRDefault="001C0A6C">
      <w:pPr>
        <w:ind w:left="144" w:right="144"/>
        <w:rPr>
          <w:sz w:val="20"/>
          <w:szCs w:val="20"/>
        </w:rPr>
      </w:pPr>
      <w:r>
        <w:rPr>
          <w:sz w:val="20"/>
          <w:szCs w:val="20"/>
        </w:rPr>
        <w:t>On April 27, 2021, MRC Global Inc. (“MRC Global” or the “Company”) issued a press release announcing its financial results for the three months ended March 31, 2021. A copy of the press release is furnished as Exhibit 99.1 to this Form 8-K and is incorporated herein by reference.</w:t>
      </w:r>
    </w:p>
    <w:p w14:paraId="790456CB" w14:textId="77777777" w:rsidR="0055074F" w:rsidRDefault="001C0A6C">
      <w:pPr>
        <w:ind w:left="144" w:right="144"/>
        <w:rPr>
          <w:sz w:val="20"/>
          <w:szCs w:val="20"/>
        </w:rPr>
      </w:pPr>
      <w:r>
        <w:rPr>
          <w:sz w:val="20"/>
          <w:szCs w:val="20"/>
        </w:rPr>
        <w:t> </w:t>
      </w:r>
    </w:p>
    <w:p w14:paraId="36829AD0" w14:textId="77777777" w:rsidR="0055074F" w:rsidRDefault="001C0A6C">
      <w:pPr>
        <w:ind w:left="144" w:right="144"/>
        <w:rPr>
          <w:sz w:val="20"/>
          <w:szCs w:val="20"/>
        </w:rPr>
      </w:pPr>
      <w:r>
        <w:rPr>
          <w:sz w:val="20"/>
          <w:szCs w:val="20"/>
        </w:rPr>
        <w:t>In accordance with General Instruction B.2 of Form 8-K, the information in Item 2.02 of this Current Report on Form 8-K, including Exhibit 99.1, shall not be deemed to be "filed" for purposes of Section 18 of the Securities Exchange Act of 1934, as amended (the "Exchange Act"), or otherwise subject to the liability of that section, and shall not be incorporated by reference into any registration statement or other document filed under the Securities Act of 1933, as amended, or the Exchange Act, except as shall be expressly set forth by specific reference in such filing.</w:t>
      </w:r>
    </w:p>
    <w:p w14:paraId="4B79FB26" w14:textId="77777777" w:rsidR="0055074F" w:rsidRDefault="001C0A6C">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972"/>
        <w:gridCol w:w="9828"/>
      </w:tblGrid>
      <w:tr w:rsidR="0055074F" w14:paraId="7BA432BF" w14:textId="77777777">
        <w:tc>
          <w:tcPr>
            <w:tcW w:w="450" w:type="pct"/>
            <w:tcMar>
              <w:top w:w="5" w:type="dxa"/>
              <w:left w:w="5" w:type="dxa"/>
              <w:bottom w:w="5" w:type="dxa"/>
              <w:right w:w="5" w:type="dxa"/>
            </w:tcMar>
            <w:hideMark/>
          </w:tcPr>
          <w:p w14:paraId="21A4B5A0" w14:textId="77777777" w:rsidR="0055074F" w:rsidRDefault="001C0A6C">
            <w:pPr>
              <w:rPr>
                <w:color w:val="000000"/>
                <w:sz w:val="20"/>
                <w:szCs w:val="20"/>
              </w:rPr>
            </w:pPr>
            <w:r>
              <w:rPr>
                <w:b/>
                <w:bCs/>
                <w:color w:val="000000"/>
                <w:sz w:val="20"/>
                <w:szCs w:val="20"/>
              </w:rPr>
              <w:t>Item 7.01</w:t>
            </w:r>
          </w:p>
        </w:tc>
        <w:tc>
          <w:tcPr>
            <w:tcW w:w="4550" w:type="pct"/>
            <w:tcMar>
              <w:top w:w="5" w:type="dxa"/>
              <w:left w:w="5" w:type="dxa"/>
              <w:bottom w:w="5" w:type="dxa"/>
              <w:right w:w="5" w:type="dxa"/>
            </w:tcMar>
            <w:hideMark/>
          </w:tcPr>
          <w:p w14:paraId="46D88647" w14:textId="77777777" w:rsidR="0055074F" w:rsidRDefault="001C0A6C">
            <w:pPr>
              <w:rPr>
                <w:color w:val="000000"/>
                <w:sz w:val="20"/>
                <w:szCs w:val="20"/>
              </w:rPr>
            </w:pPr>
            <w:r>
              <w:rPr>
                <w:b/>
                <w:bCs/>
                <w:color w:val="000000"/>
                <w:sz w:val="20"/>
                <w:szCs w:val="20"/>
                <w:u w:val="single" w:color="000000"/>
              </w:rPr>
              <w:t>Regulation FD Disclosure</w:t>
            </w:r>
          </w:p>
        </w:tc>
      </w:tr>
    </w:tbl>
    <w:p w14:paraId="653BCB3C" w14:textId="77777777" w:rsidR="0055074F" w:rsidRDefault="001C0A6C">
      <w:pPr>
        <w:ind w:left="144" w:right="144"/>
        <w:rPr>
          <w:sz w:val="20"/>
          <w:szCs w:val="20"/>
        </w:rPr>
      </w:pPr>
      <w:r>
        <w:rPr>
          <w:sz w:val="20"/>
          <w:szCs w:val="20"/>
        </w:rPr>
        <w:t> </w:t>
      </w:r>
    </w:p>
    <w:p w14:paraId="41F0B4C2" w14:textId="77777777" w:rsidR="0055074F" w:rsidRDefault="001C0A6C">
      <w:pPr>
        <w:ind w:left="144" w:right="144"/>
        <w:rPr>
          <w:sz w:val="20"/>
          <w:szCs w:val="20"/>
        </w:rPr>
      </w:pPr>
      <w:r>
        <w:rPr>
          <w:b/>
          <w:bCs/>
          <w:i/>
          <w:iCs/>
          <w:sz w:val="20"/>
          <w:szCs w:val="20"/>
        </w:rPr>
        <w:t>Earnings Presentation</w:t>
      </w:r>
    </w:p>
    <w:p w14:paraId="4A5348E6" w14:textId="77777777" w:rsidR="0055074F" w:rsidRDefault="001C0A6C">
      <w:pPr>
        <w:ind w:left="144" w:right="144"/>
        <w:rPr>
          <w:sz w:val="20"/>
          <w:szCs w:val="20"/>
        </w:rPr>
      </w:pPr>
      <w:r>
        <w:rPr>
          <w:sz w:val="20"/>
          <w:szCs w:val="20"/>
        </w:rPr>
        <w:t> </w:t>
      </w:r>
    </w:p>
    <w:p w14:paraId="782071E6" w14:textId="77777777" w:rsidR="0055074F" w:rsidRDefault="001C0A6C">
      <w:pPr>
        <w:ind w:left="144" w:right="144"/>
        <w:jc w:val="both"/>
        <w:rPr>
          <w:sz w:val="20"/>
          <w:szCs w:val="20"/>
        </w:rPr>
      </w:pPr>
      <w:r>
        <w:rPr>
          <w:sz w:val="20"/>
          <w:szCs w:val="20"/>
        </w:rPr>
        <w:t>On April 27, 2021, MRC Global announced its financial results for the three months ended March 31, 2021. In conjunction with this release, the Company issued a presentation summarizing the highlights of the financial results (the “Earnings Presentation”). A copy of the Earnings Presentation is furnished as Exhibit 99.2 to this Form 8-K and is incorporated herein by reference.</w:t>
      </w:r>
    </w:p>
    <w:p w14:paraId="0FBE764D" w14:textId="77777777" w:rsidR="0055074F" w:rsidRDefault="001C0A6C">
      <w:pPr>
        <w:ind w:left="144" w:right="144"/>
        <w:rPr>
          <w:sz w:val="20"/>
          <w:szCs w:val="20"/>
        </w:rPr>
      </w:pPr>
      <w:r>
        <w:rPr>
          <w:sz w:val="20"/>
          <w:szCs w:val="20"/>
        </w:rPr>
        <w:t> </w:t>
      </w:r>
    </w:p>
    <w:p w14:paraId="18CD1143" w14:textId="77777777" w:rsidR="0055074F" w:rsidRDefault="001C0A6C">
      <w:pPr>
        <w:ind w:left="144" w:right="144"/>
        <w:rPr>
          <w:sz w:val="20"/>
          <w:szCs w:val="20"/>
        </w:rPr>
      </w:pPr>
      <w:r>
        <w:rPr>
          <w:sz w:val="20"/>
          <w:szCs w:val="20"/>
        </w:rPr>
        <w:t xml:space="preserve">The information contained in the Earnings Presentation is summary information that should be considered in the context of MRC </w:t>
      </w:r>
      <w:proofErr w:type="spellStart"/>
      <w:r>
        <w:rPr>
          <w:sz w:val="20"/>
          <w:szCs w:val="20"/>
        </w:rPr>
        <w:t>Global’s</w:t>
      </w:r>
      <w:proofErr w:type="spellEnd"/>
      <w:r>
        <w:rPr>
          <w:sz w:val="20"/>
          <w:szCs w:val="20"/>
        </w:rPr>
        <w:t xml:space="preserve"> filings with the Securities and Exchange Commission and other public announcements that MRC Global may make by press release or otherwise from time to time. The Earnings Presentation speaks as of the date of this Current Report on Form 8-K. While MRC Global may elect to update the Earnings Presentation in the future or reflect events and circumstances occurring or existing after the date of this Current Report on Form 8-K, MRC Global specifically disclaims any obligation to do so. The Earnings Presentation will also be posted in the Investor Relations section of MRC </w:t>
      </w:r>
      <w:proofErr w:type="spellStart"/>
      <w:r>
        <w:rPr>
          <w:sz w:val="20"/>
          <w:szCs w:val="20"/>
        </w:rPr>
        <w:t>Global’s</w:t>
      </w:r>
      <w:proofErr w:type="spellEnd"/>
      <w:r>
        <w:rPr>
          <w:sz w:val="20"/>
          <w:szCs w:val="20"/>
        </w:rPr>
        <w:t xml:space="preserve"> website, http://www.mrcglobal.com.</w:t>
      </w:r>
    </w:p>
    <w:p w14:paraId="0E1BEE0A" w14:textId="77777777" w:rsidR="0055074F" w:rsidRDefault="001C0A6C">
      <w:pPr>
        <w:ind w:left="144" w:right="144"/>
        <w:rPr>
          <w:sz w:val="20"/>
          <w:szCs w:val="20"/>
        </w:rPr>
      </w:pPr>
      <w:r>
        <w:rPr>
          <w:sz w:val="20"/>
          <w:szCs w:val="20"/>
        </w:rPr>
        <w:t> </w:t>
      </w:r>
    </w:p>
    <w:p w14:paraId="6087C009" w14:textId="77777777" w:rsidR="0055074F" w:rsidRDefault="001C0A6C">
      <w:pPr>
        <w:ind w:left="144" w:right="144"/>
        <w:rPr>
          <w:sz w:val="20"/>
          <w:szCs w:val="20"/>
        </w:rPr>
      </w:pPr>
      <w:r>
        <w:rPr>
          <w:sz w:val="20"/>
          <w:szCs w:val="20"/>
        </w:rPr>
        <w:t>The information referenced under Item 7.01 (including Exhibit 99.2 referenced under Item 9.01 below) of this Current Report on Form 8-K is being “furnished” under “Item 7.01. Regulation FD Disclosure” and, as such, shall not be deemed to be “filed” for the purposes of Section 18 of the Securities Exchange Act of 1934, as amended, or otherwise subject to the liabilities of that section. The information set forth in this Current Report on Form 8-K (including Exhibit 99.2 referenced under Item 9.01 below) shall not be incorporated by reference into any registration statement, report or other document filed by MRC Global pursuant to the Securities Act of 1933, as amended, except as shall be expressly set forth by specific reference in such filing.</w:t>
      </w:r>
    </w:p>
    <w:p w14:paraId="52DF0145" w14:textId="77777777" w:rsidR="0055074F" w:rsidRDefault="001C0A6C">
      <w:pPr>
        <w:ind w:left="144" w:right="144"/>
        <w:rPr>
          <w:sz w:val="20"/>
          <w:szCs w:val="20"/>
        </w:rPr>
      </w:pPr>
      <w:r>
        <w:rPr>
          <w:sz w:val="20"/>
          <w:szCs w:val="20"/>
        </w:rPr>
        <w:t> </w:t>
      </w:r>
    </w:p>
    <w:p w14:paraId="50409267" w14:textId="77777777" w:rsidR="0055074F" w:rsidRDefault="001C0A6C">
      <w:pPr>
        <w:ind w:left="144" w:right="144"/>
        <w:rPr>
          <w:sz w:val="20"/>
          <w:szCs w:val="20"/>
        </w:rPr>
      </w:pPr>
      <w:r>
        <w:rPr>
          <w:b/>
          <w:bCs/>
          <w:sz w:val="20"/>
          <w:szCs w:val="20"/>
        </w:rPr>
        <w:t>  </w:t>
      </w:r>
    </w:p>
    <w:tbl>
      <w:tblPr>
        <w:tblW w:w="5000" w:type="pct"/>
        <w:tblInd w:w="149" w:type="dxa"/>
        <w:tblCellMar>
          <w:left w:w="0" w:type="dxa"/>
          <w:right w:w="0" w:type="dxa"/>
        </w:tblCellMar>
        <w:tblLook w:val="04A0" w:firstRow="1" w:lastRow="0" w:firstColumn="1" w:lastColumn="0" w:noHBand="0" w:noVBand="1"/>
      </w:tblPr>
      <w:tblGrid>
        <w:gridCol w:w="972"/>
        <w:gridCol w:w="9828"/>
      </w:tblGrid>
      <w:tr w:rsidR="0055074F" w14:paraId="72680D4B" w14:textId="77777777">
        <w:tc>
          <w:tcPr>
            <w:tcW w:w="450" w:type="pct"/>
            <w:tcMar>
              <w:top w:w="5" w:type="dxa"/>
              <w:left w:w="5" w:type="dxa"/>
              <w:bottom w:w="5" w:type="dxa"/>
              <w:right w:w="5" w:type="dxa"/>
            </w:tcMar>
            <w:hideMark/>
          </w:tcPr>
          <w:p w14:paraId="583D4731" w14:textId="77777777" w:rsidR="0055074F" w:rsidRDefault="001C0A6C">
            <w:pPr>
              <w:rPr>
                <w:color w:val="000000"/>
                <w:sz w:val="20"/>
                <w:szCs w:val="20"/>
              </w:rPr>
            </w:pPr>
            <w:r>
              <w:rPr>
                <w:b/>
                <w:bCs/>
                <w:color w:val="000000"/>
                <w:sz w:val="20"/>
                <w:szCs w:val="20"/>
              </w:rPr>
              <w:t xml:space="preserve">Item 9.01 </w:t>
            </w:r>
          </w:p>
        </w:tc>
        <w:tc>
          <w:tcPr>
            <w:tcW w:w="4550" w:type="pct"/>
            <w:tcMar>
              <w:top w:w="5" w:type="dxa"/>
              <w:left w:w="5" w:type="dxa"/>
              <w:bottom w:w="5" w:type="dxa"/>
              <w:right w:w="5" w:type="dxa"/>
            </w:tcMar>
            <w:hideMark/>
          </w:tcPr>
          <w:p w14:paraId="41E11178" w14:textId="77777777" w:rsidR="0055074F" w:rsidRDefault="001C0A6C">
            <w:pPr>
              <w:rPr>
                <w:color w:val="000000"/>
                <w:sz w:val="20"/>
                <w:szCs w:val="20"/>
              </w:rPr>
            </w:pPr>
            <w:r>
              <w:rPr>
                <w:b/>
                <w:bCs/>
                <w:color w:val="000000"/>
                <w:sz w:val="20"/>
                <w:szCs w:val="20"/>
                <w:u w:val="single" w:color="000000"/>
              </w:rPr>
              <w:t>Financial Statements and Exhibits.</w:t>
            </w:r>
          </w:p>
        </w:tc>
      </w:tr>
    </w:tbl>
    <w:p w14:paraId="1CD2FB3F" w14:textId="77777777" w:rsidR="0055074F" w:rsidRDefault="001C0A6C">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648"/>
        <w:gridCol w:w="324"/>
        <w:gridCol w:w="9828"/>
      </w:tblGrid>
      <w:tr w:rsidR="0055074F" w14:paraId="4F0222DA" w14:textId="77777777">
        <w:tc>
          <w:tcPr>
            <w:tcW w:w="300" w:type="pct"/>
            <w:tcMar>
              <w:top w:w="5" w:type="dxa"/>
              <w:left w:w="5" w:type="dxa"/>
              <w:bottom w:w="5" w:type="dxa"/>
              <w:right w:w="5" w:type="dxa"/>
            </w:tcMar>
            <w:hideMark/>
          </w:tcPr>
          <w:p w14:paraId="64FD633F" w14:textId="77777777" w:rsidR="0055074F" w:rsidRDefault="001C0A6C">
            <w:pPr>
              <w:rPr>
                <w:color w:val="000000"/>
                <w:sz w:val="2"/>
                <w:szCs w:val="2"/>
              </w:rPr>
            </w:pPr>
            <w:r>
              <w:rPr>
                <w:color w:val="000000"/>
                <w:sz w:val="2"/>
                <w:szCs w:val="2"/>
              </w:rPr>
              <w:t> </w:t>
            </w:r>
          </w:p>
          <w:p w14:paraId="67D54D0A" w14:textId="77777777" w:rsidR="0055074F" w:rsidRDefault="001C0A6C">
            <w:pPr>
              <w:rPr>
                <w:color w:val="000000"/>
                <w:sz w:val="2"/>
                <w:szCs w:val="2"/>
              </w:rPr>
            </w:pPr>
            <w:r>
              <w:rPr>
                <w:color w:val="000000"/>
                <w:sz w:val="2"/>
                <w:szCs w:val="2"/>
              </w:rPr>
              <w:t> </w:t>
            </w:r>
          </w:p>
        </w:tc>
        <w:tc>
          <w:tcPr>
            <w:tcW w:w="150" w:type="pct"/>
            <w:tcMar>
              <w:top w:w="5" w:type="dxa"/>
              <w:left w:w="5" w:type="dxa"/>
              <w:bottom w:w="5" w:type="dxa"/>
              <w:right w:w="5" w:type="dxa"/>
            </w:tcMar>
            <w:hideMark/>
          </w:tcPr>
          <w:p w14:paraId="7CF95AB6" w14:textId="77777777" w:rsidR="0055074F" w:rsidRDefault="001C0A6C">
            <w:pPr>
              <w:rPr>
                <w:color w:val="000000"/>
                <w:sz w:val="20"/>
                <w:szCs w:val="20"/>
              </w:rPr>
            </w:pPr>
            <w:r>
              <w:rPr>
                <w:color w:val="000000"/>
                <w:sz w:val="20"/>
                <w:szCs w:val="20"/>
              </w:rPr>
              <w:t> </w:t>
            </w:r>
          </w:p>
        </w:tc>
        <w:tc>
          <w:tcPr>
            <w:tcW w:w="4550" w:type="pct"/>
            <w:tcMar>
              <w:top w:w="5" w:type="dxa"/>
              <w:left w:w="5" w:type="dxa"/>
              <w:bottom w:w="5" w:type="dxa"/>
              <w:right w:w="5" w:type="dxa"/>
            </w:tcMar>
            <w:hideMark/>
          </w:tcPr>
          <w:p w14:paraId="0519EF68" w14:textId="77777777" w:rsidR="0055074F" w:rsidRDefault="001C0A6C">
            <w:pPr>
              <w:rPr>
                <w:color w:val="000000"/>
                <w:sz w:val="20"/>
                <w:szCs w:val="20"/>
              </w:rPr>
            </w:pPr>
            <w:r>
              <w:rPr>
                <w:color w:val="000000"/>
                <w:sz w:val="20"/>
                <w:szCs w:val="20"/>
              </w:rPr>
              <w:t> </w:t>
            </w:r>
          </w:p>
        </w:tc>
      </w:tr>
      <w:tr w:rsidR="0055074F" w14:paraId="1AF5F70E" w14:textId="77777777">
        <w:tc>
          <w:tcPr>
            <w:tcW w:w="300" w:type="pct"/>
            <w:tcMar>
              <w:top w:w="5" w:type="dxa"/>
              <w:left w:w="5" w:type="dxa"/>
              <w:bottom w:w="5" w:type="dxa"/>
              <w:right w:w="5" w:type="dxa"/>
            </w:tcMar>
            <w:hideMark/>
          </w:tcPr>
          <w:p w14:paraId="1FFFD645" w14:textId="77777777" w:rsidR="0055074F" w:rsidRDefault="001C0A6C">
            <w:pPr>
              <w:rPr>
                <w:color w:val="000000"/>
                <w:sz w:val="20"/>
                <w:szCs w:val="20"/>
              </w:rPr>
            </w:pPr>
            <w:r>
              <w:rPr>
                <w:color w:val="000000"/>
                <w:sz w:val="20"/>
                <w:szCs w:val="20"/>
              </w:rPr>
              <w:t>(d)</w:t>
            </w:r>
          </w:p>
        </w:tc>
        <w:tc>
          <w:tcPr>
            <w:tcW w:w="150" w:type="pct"/>
            <w:tcMar>
              <w:top w:w="5" w:type="dxa"/>
              <w:left w:w="5" w:type="dxa"/>
              <w:bottom w:w="5" w:type="dxa"/>
              <w:right w:w="5" w:type="dxa"/>
            </w:tcMar>
            <w:hideMark/>
          </w:tcPr>
          <w:p w14:paraId="34CBDD13" w14:textId="77777777" w:rsidR="0055074F" w:rsidRDefault="001C0A6C">
            <w:pPr>
              <w:rPr>
                <w:color w:val="000000"/>
                <w:sz w:val="20"/>
                <w:szCs w:val="20"/>
              </w:rPr>
            </w:pPr>
            <w:r>
              <w:rPr>
                <w:color w:val="000000"/>
                <w:sz w:val="20"/>
                <w:szCs w:val="20"/>
              </w:rPr>
              <w:t> </w:t>
            </w:r>
          </w:p>
        </w:tc>
        <w:tc>
          <w:tcPr>
            <w:tcW w:w="4550" w:type="pct"/>
            <w:tcMar>
              <w:top w:w="5" w:type="dxa"/>
              <w:left w:w="5" w:type="dxa"/>
              <w:bottom w:w="5" w:type="dxa"/>
              <w:right w:w="5" w:type="dxa"/>
            </w:tcMar>
            <w:hideMark/>
          </w:tcPr>
          <w:p w14:paraId="0BECEABC" w14:textId="77777777" w:rsidR="0055074F" w:rsidRDefault="001C0A6C">
            <w:pPr>
              <w:rPr>
                <w:color w:val="000000"/>
                <w:sz w:val="20"/>
                <w:szCs w:val="20"/>
              </w:rPr>
            </w:pPr>
            <w:r>
              <w:rPr>
                <w:i/>
                <w:iCs/>
                <w:color w:val="000000"/>
                <w:sz w:val="20"/>
                <w:szCs w:val="20"/>
              </w:rPr>
              <w:t>Exhibits.</w:t>
            </w:r>
          </w:p>
        </w:tc>
      </w:tr>
      <w:tr w:rsidR="0055074F" w14:paraId="17173825" w14:textId="77777777">
        <w:tc>
          <w:tcPr>
            <w:tcW w:w="300" w:type="pct"/>
            <w:tcMar>
              <w:top w:w="5" w:type="dxa"/>
              <w:left w:w="5" w:type="dxa"/>
              <w:bottom w:w="5" w:type="dxa"/>
              <w:right w:w="5" w:type="dxa"/>
            </w:tcMar>
            <w:hideMark/>
          </w:tcPr>
          <w:p w14:paraId="691395DF" w14:textId="77777777" w:rsidR="0055074F" w:rsidRDefault="001C0A6C">
            <w:pPr>
              <w:rPr>
                <w:color w:val="000000"/>
                <w:sz w:val="20"/>
                <w:szCs w:val="20"/>
              </w:rPr>
            </w:pPr>
            <w:r>
              <w:rPr>
                <w:color w:val="000000"/>
                <w:sz w:val="20"/>
                <w:szCs w:val="20"/>
              </w:rPr>
              <w:t> </w:t>
            </w:r>
          </w:p>
        </w:tc>
        <w:tc>
          <w:tcPr>
            <w:tcW w:w="150" w:type="pct"/>
            <w:tcMar>
              <w:top w:w="5" w:type="dxa"/>
              <w:left w:w="5" w:type="dxa"/>
              <w:bottom w:w="5" w:type="dxa"/>
              <w:right w:w="5" w:type="dxa"/>
            </w:tcMar>
            <w:hideMark/>
          </w:tcPr>
          <w:p w14:paraId="2F697849" w14:textId="77777777" w:rsidR="0055074F" w:rsidRDefault="001C0A6C">
            <w:pPr>
              <w:rPr>
                <w:color w:val="000000"/>
                <w:sz w:val="20"/>
                <w:szCs w:val="20"/>
              </w:rPr>
            </w:pPr>
            <w:r>
              <w:rPr>
                <w:color w:val="000000"/>
                <w:sz w:val="20"/>
                <w:szCs w:val="20"/>
              </w:rPr>
              <w:t> </w:t>
            </w:r>
          </w:p>
        </w:tc>
        <w:tc>
          <w:tcPr>
            <w:tcW w:w="4550" w:type="pct"/>
            <w:tcMar>
              <w:top w:w="5" w:type="dxa"/>
              <w:left w:w="5" w:type="dxa"/>
              <w:bottom w:w="5" w:type="dxa"/>
              <w:right w:w="5" w:type="dxa"/>
            </w:tcMar>
            <w:hideMark/>
          </w:tcPr>
          <w:p w14:paraId="7C384E0D" w14:textId="77777777" w:rsidR="0055074F" w:rsidRDefault="001C0A6C">
            <w:pPr>
              <w:rPr>
                <w:color w:val="000000"/>
                <w:sz w:val="20"/>
                <w:szCs w:val="20"/>
              </w:rPr>
            </w:pPr>
            <w:r>
              <w:rPr>
                <w:color w:val="000000"/>
                <w:sz w:val="20"/>
                <w:szCs w:val="20"/>
              </w:rPr>
              <w:t> </w:t>
            </w:r>
          </w:p>
        </w:tc>
      </w:tr>
      <w:tr w:rsidR="0055074F" w14:paraId="5B63D079" w14:textId="77777777">
        <w:tc>
          <w:tcPr>
            <w:tcW w:w="300" w:type="pct"/>
            <w:tcMar>
              <w:top w:w="5" w:type="dxa"/>
              <w:left w:w="5" w:type="dxa"/>
              <w:bottom w:w="5" w:type="dxa"/>
              <w:right w:w="5" w:type="dxa"/>
            </w:tcMar>
            <w:hideMark/>
          </w:tcPr>
          <w:p w14:paraId="70D19AD0" w14:textId="77777777" w:rsidR="0055074F" w:rsidRDefault="001C0A6C">
            <w:pPr>
              <w:rPr>
                <w:color w:val="000000"/>
                <w:sz w:val="20"/>
                <w:szCs w:val="20"/>
              </w:rPr>
            </w:pPr>
            <w:r>
              <w:rPr>
                <w:color w:val="000000"/>
                <w:sz w:val="20"/>
                <w:szCs w:val="20"/>
              </w:rPr>
              <w:t>99.1</w:t>
            </w:r>
          </w:p>
        </w:tc>
        <w:tc>
          <w:tcPr>
            <w:tcW w:w="150" w:type="pct"/>
            <w:tcMar>
              <w:top w:w="5" w:type="dxa"/>
              <w:left w:w="5" w:type="dxa"/>
              <w:bottom w:w="5" w:type="dxa"/>
              <w:right w:w="5" w:type="dxa"/>
            </w:tcMar>
            <w:hideMark/>
          </w:tcPr>
          <w:p w14:paraId="342D0052" w14:textId="77777777" w:rsidR="0055074F" w:rsidRDefault="001C0A6C">
            <w:pPr>
              <w:rPr>
                <w:color w:val="000000"/>
                <w:sz w:val="20"/>
                <w:szCs w:val="20"/>
              </w:rPr>
            </w:pPr>
            <w:r>
              <w:rPr>
                <w:color w:val="000000"/>
                <w:sz w:val="20"/>
                <w:szCs w:val="20"/>
              </w:rPr>
              <w:t> </w:t>
            </w:r>
          </w:p>
        </w:tc>
        <w:tc>
          <w:tcPr>
            <w:tcW w:w="4550" w:type="pct"/>
            <w:tcMar>
              <w:top w:w="5" w:type="dxa"/>
              <w:left w:w="5" w:type="dxa"/>
              <w:bottom w:w="5" w:type="dxa"/>
              <w:right w:w="5" w:type="dxa"/>
            </w:tcMar>
            <w:hideMark/>
          </w:tcPr>
          <w:p w14:paraId="3D720CDA" w14:textId="77777777" w:rsidR="0055074F" w:rsidRDefault="003C2716">
            <w:pPr>
              <w:rPr>
                <w:color w:val="000000"/>
                <w:sz w:val="20"/>
                <w:szCs w:val="20"/>
              </w:rPr>
            </w:pPr>
            <w:hyperlink r:id="rId4" w:history="1">
              <w:r w:rsidR="001C0A6C">
                <w:rPr>
                  <w:color w:val="0000EE"/>
                  <w:sz w:val="20"/>
                  <w:szCs w:val="20"/>
                  <w:u w:val="single" w:color="0000EE"/>
                </w:rPr>
                <w:t>Press release of MRC Global Inc. dated April 27, 2021</w:t>
              </w:r>
            </w:hyperlink>
          </w:p>
        </w:tc>
      </w:tr>
      <w:tr w:rsidR="0055074F" w14:paraId="312FB980" w14:textId="77777777">
        <w:tc>
          <w:tcPr>
            <w:tcW w:w="300" w:type="pct"/>
            <w:tcMar>
              <w:top w:w="5" w:type="dxa"/>
              <w:left w:w="5" w:type="dxa"/>
              <w:bottom w:w="5" w:type="dxa"/>
              <w:right w:w="5" w:type="dxa"/>
            </w:tcMar>
            <w:hideMark/>
          </w:tcPr>
          <w:p w14:paraId="1F41A486" w14:textId="77777777" w:rsidR="0055074F" w:rsidRDefault="001C0A6C">
            <w:pPr>
              <w:rPr>
                <w:color w:val="000000"/>
                <w:sz w:val="20"/>
                <w:szCs w:val="20"/>
              </w:rPr>
            </w:pPr>
            <w:r>
              <w:rPr>
                <w:color w:val="000000"/>
                <w:sz w:val="20"/>
                <w:szCs w:val="20"/>
              </w:rPr>
              <w:t> </w:t>
            </w:r>
          </w:p>
        </w:tc>
        <w:tc>
          <w:tcPr>
            <w:tcW w:w="150" w:type="pct"/>
            <w:tcMar>
              <w:top w:w="5" w:type="dxa"/>
              <w:left w:w="5" w:type="dxa"/>
              <w:bottom w:w="5" w:type="dxa"/>
              <w:right w:w="5" w:type="dxa"/>
            </w:tcMar>
            <w:hideMark/>
          </w:tcPr>
          <w:p w14:paraId="3451781B" w14:textId="77777777" w:rsidR="0055074F" w:rsidRDefault="001C0A6C">
            <w:pPr>
              <w:rPr>
                <w:color w:val="000000"/>
                <w:sz w:val="20"/>
                <w:szCs w:val="20"/>
              </w:rPr>
            </w:pPr>
            <w:r>
              <w:rPr>
                <w:color w:val="000000"/>
                <w:sz w:val="20"/>
                <w:szCs w:val="20"/>
              </w:rPr>
              <w:t> </w:t>
            </w:r>
          </w:p>
        </w:tc>
        <w:tc>
          <w:tcPr>
            <w:tcW w:w="4550" w:type="pct"/>
            <w:tcMar>
              <w:top w:w="5" w:type="dxa"/>
              <w:left w:w="5" w:type="dxa"/>
              <w:bottom w:w="5" w:type="dxa"/>
              <w:right w:w="5" w:type="dxa"/>
            </w:tcMar>
            <w:hideMark/>
          </w:tcPr>
          <w:p w14:paraId="34796BF7" w14:textId="77777777" w:rsidR="0055074F" w:rsidRDefault="001C0A6C">
            <w:pPr>
              <w:rPr>
                <w:color w:val="000000"/>
                <w:sz w:val="20"/>
                <w:szCs w:val="20"/>
              </w:rPr>
            </w:pPr>
            <w:r>
              <w:rPr>
                <w:color w:val="000000"/>
                <w:sz w:val="20"/>
                <w:szCs w:val="20"/>
              </w:rPr>
              <w:t> </w:t>
            </w:r>
          </w:p>
        </w:tc>
      </w:tr>
      <w:tr w:rsidR="0055074F" w14:paraId="78A981C3" w14:textId="77777777">
        <w:tc>
          <w:tcPr>
            <w:tcW w:w="300" w:type="pct"/>
            <w:tcMar>
              <w:top w:w="5" w:type="dxa"/>
              <w:left w:w="5" w:type="dxa"/>
              <w:bottom w:w="5" w:type="dxa"/>
              <w:right w:w="5" w:type="dxa"/>
            </w:tcMar>
            <w:hideMark/>
          </w:tcPr>
          <w:p w14:paraId="0EEC2404" w14:textId="77777777" w:rsidR="0055074F" w:rsidRDefault="001C0A6C">
            <w:pPr>
              <w:rPr>
                <w:color w:val="000000"/>
                <w:sz w:val="20"/>
                <w:szCs w:val="20"/>
              </w:rPr>
            </w:pPr>
            <w:r>
              <w:rPr>
                <w:color w:val="000000"/>
                <w:sz w:val="20"/>
                <w:szCs w:val="20"/>
              </w:rPr>
              <w:t>99.2</w:t>
            </w:r>
          </w:p>
        </w:tc>
        <w:tc>
          <w:tcPr>
            <w:tcW w:w="150" w:type="pct"/>
            <w:tcMar>
              <w:top w:w="5" w:type="dxa"/>
              <w:left w:w="5" w:type="dxa"/>
              <w:bottom w:w="5" w:type="dxa"/>
              <w:right w:w="5" w:type="dxa"/>
            </w:tcMar>
            <w:hideMark/>
          </w:tcPr>
          <w:p w14:paraId="142E6FFE" w14:textId="77777777" w:rsidR="0055074F" w:rsidRDefault="001C0A6C">
            <w:pPr>
              <w:rPr>
                <w:color w:val="000000"/>
                <w:sz w:val="20"/>
                <w:szCs w:val="20"/>
              </w:rPr>
            </w:pPr>
            <w:r>
              <w:rPr>
                <w:color w:val="000000"/>
                <w:sz w:val="20"/>
                <w:szCs w:val="20"/>
              </w:rPr>
              <w:t> </w:t>
            </w:r>
          </w:p>
        </w:tc>
        <w:tc>
          <w:tcPr>
            <w:tcW w:w="4550" w:type="pct"/>
            <w:tcMar>
              <w:top w:w="5" w:type="dxa"/>
              <w:left w:w="5" w:type="dxa"/>
              <w:bottom w:w="5" w:type="dxa"/>
              <w:right w:w="5" w:type="dxa"/>
            </w:tcMar>
            <w:hideMark/>
          </w:tcPr>
          <w:p w14:paraId="548B2223" w14:textId="77777777" w:rsidR="0055074F" w:rsidRDefault="003C2716">
            <w:pPr>
              <w:rPr>
                <w:color w:val="000000"/>
                <w:sz w:val="20"/>
                <w:szCs w:val="20"/>
              </w:rPr>
            </w:pPr>
            <w:hyperlink r:id="rId5" w:history="1">
              <w:r w:rsidR="001C0A6C">
                <w:rPr>
                  <w:color w:val="0000EE"/>
                  <w:sz w:val="20"/>
                  <w:szCs w:val="20"/>
                  <w:u w:val="single" w:color="0000EE"/>
                </w:rPr>
                <w:t>Earnings presentation of MRC Global Inc. dated April 27, 2021</w:t>
              </w:r>
            </w:hyperlink>
          </w:p>
        </w:tc>
      </w:tr>
      <w:tr w:rsidR="0055074F" w14:paraId="6853286C" w14:textId="77777777">
        <w:tc>
          <w:tcPr>
            <w:tcW w:w="300" w:type="pct"/>
            <w:tcMar>
              <w:top w:w="5" w:type="dxa"/>
              <w:left w:w="5" w:type="dxa"/>
              <w:bottom w:w="5" w:type="dxa"/>
              <w:right w:w="5" w:type="dxa"/>
            </w:tcMar>
            <w:hideMark/>
          </w:tcPr>
          <w:p w14:paraId="19E40902" w14:textId="77777777" w:rsidR="0055074F" w:rsidRDefault="001C0A6C">
            <w:pPr>
              <w:rPr>
                <w:color w:val="000000"/>
                <w:sz w:val="20"/>
                <w:szCs w:val="20"/>
              </w:rPr>
            </w:pPr>
            <w:r>
              <w:rPr>
                <w:color w:val="000000"/>
                <w:sz w:val="20"/>
                <w:szCs w:val="20"/>
              </w:rPr>
              <w:t> </w:t>
            </w:r>
          </w:p>
        </w:tc>
        <w:tc>
          <w:tcPr>
            <w:tcW w:w="150" w:type="pct"/>
            <w:tcMar>
              <w:top w:w="5" w:type="dxa"/>
              <w:left w:w="5" w:type="dxa"/>
              <w:bottom w:w="5" w:type="dxa"/>
              <w:right w:w="5" w:type="dxa"/>
            </w:tcMar>
            <w:hideMark/>
          </w:tcPr>
          <w:p w14:paraId="5C3A4C3F" w14:textId="77777777" w:rsidR="0055074F" w:rsidRDefault="001C0A6C">
            <w:pPr>
              <w:rPr>
                <w:color w:val="000000"/>
                <w:sz w:val="20"/>
                <w:szCs w:val="20"/>
              </w:rPr>
            </w:pPr>
            <w:r>
              <w:rPr>
                <w:color w:val="000000"/>
                <w:sz w:val="20"/>
                <w:szCs w:val="20"/>
              </w:rPr>
              <w:t> </w:t>
            </w:r>
          </w:p>
        </w:tc>
        <w:tc>
          <w:tcPr>
            <w:tcW w:w="4550" w:type="pct"/>
            <w:tcMar>
              <w:top w:w="5" w:type="dxa"/>
              <w:left w:w="5" w:type="dxa"/>
              <w:bottom w:w="5" w:type="dxa"/>
              <w:right w:w="5" w:type="dxa"/>
            </w:tcMar>
            <w:hideMark/>
          </w:tcPr>
          <w:p w14:paraId="438BE168" w14:textId="77777777" w:rsidR="0055074F" w:rsidRDefault="001C0A6C">
            <w:pPr>
              <w:rPr>
                <w:color w:val="000000"/>
                <w:sz w:val="20"/>
                <w:szCs w:val="20"/>
              </w:rPr>
            </w:pPr>
            <w:r>
              <w:rPr>
                <w:color w:val="000000"/>
                <w:sz w:val="20"/>
                <w:szCs w:val="20"/>
              </w:rPr>
              <w:t> </w:t>
            </w:r>
          </w:p>
        </w:tc>
      </w:tr>
      <w:tr w:rsidR="0055074F" w14:paraId="1B6098D8" w14:textId="77777777">
        <w:tc>
          <w:tcPr>
            <w:tcW w:w="300" w:type="pct"/>
            <w:tcMar>
              <w:top w:w="5" w:type="dxa"/>
              <w:left w:w="5" w:type="dxa"/>
              <w:bottom w:w="5" w:type="dxa"/>
              <w:right w:w="5" w:type="dxa"/>
            </w:tcMar>
            <w:hideMark/>
          </w:tcPr>
          <w:p w14:paraId="5942A8AD" w14:textId="77777777" w:rsidR="0055074F" w:rsidRDefault="001C0A6C">
            <w:pPr>
              <w:rPr>
                <w:color w:val="000000"/>
                <w:sz w:val="20"/>
                <w:szCs w:val="20"/>
              </w:rPr>
            </w:pPr>
            <w:r>
              <w:rPr>
                <w:color w:val="000000"/>
                <w:sz w:val="20"/>
                <w:szCs w:val="20"/>
              </w:rPr>
              <w:t>104</w:t>
            </w:r>
          </w:p>
        </w:tc>
        <w:tc>
          <w:tcPr>
            <w:tcW w:w="150" w:type="pct"/>
            <w:tcMar>
              <w:top w:w="5" w:type="dxa"/>
              <w:left w:w="5" w:type="dxa"/>
              <w:bottom w:w="5" w:type="dxa"/>
              <w:right w:w="5" w:type="dxa"/>
            </w:tcMar>
            <w:hideMark/>
          </w:tcPr>
          <w:p w14:paraId="6D4DCED6" w14:textId="77777777" w:rsidR="0055074F" w:rsidRDefault="001C0A6C">
            <w:pPr>
              <w:rPr>
                <w:color w:val="000000"/>
                <w:sz w:val="20"/>
                <w:szCs w:val="20"/>
              </w:rPr>
            </w:pPr>
            <w:r>
              <w:rPr>
                <w:color w:val="000000"/>
                <w:sz w:val="20"/>
                <w:szCs w:val="20"/>
              </w:rPr>
              <w:t> </w:t>
            </w:r>
          </w:p>
        </w:tc>
        <w:tc>
          <w:tcPr>
            <w:tcW w:w="4550" w:type="pct"/>
            <w:tcMar>
              <w:top w:w="5" w:type="dxa"/>
              <w:left w:w="5" w:type="dxa"/>
              <w:bottom w:w="5" w:type="dxa"/>
              <w:right w:w="5" w:type="dxa"/>
            </w:tcMar>
            <w:hideMark/>
          </w:tcPr>
          <w:p w14:paraId="5D04C759" w14:textId="77777777" w:rsidR="0055074F" w:rsidRDefault="001C0A6C">
            <w:pPr>
              <w:rPr>
                <w:color w:val="000000"/>
                <w:sz w:val="20"/>
                <w:szCs w:val="20"/>
              </w:rPr>
            </w:pPr>
            <w:r>
              <w:rPr>
                <w:color w:val="000000"/>
                <w:sz w:val="20"/>
                <w:szCs w:val="20"/>
              </w:rPr>
              <w:t>Cover Page Interactive Data File – The cover page XBRL tags from this Current Report on Form 8-K are imbedded within the Inline XBRL document</w:t>
            </w:r>
          </w:p>
        </w:tc>
      </w:tr>
    </w:tbl>
    <w:p w14:paraId="63D46571" w14:textId="77777777" w:rsidR="0055074F" w:rsidRDefault="001C0A6C">
      <w:pPr>
        <w:ind w:left="144" w:right="144"/>
        <w:rPr>
          <w:sz w:val="20"/>
          <w:szCs w:val="20"/>
        </w:rPr>
      </w:pPr>
      <w:r>
        <w:rPr>
          <w:sz w:val="20"/>
          <w:szCs w:val="20"/>
        </w:rPr>
        <w:t> </w:t>
      </w:r>
    </w:p>
    <w:p w14:paraId="66448B1F" w14:textId="77777777" w:rsidR="0055074F" w:rsidRDefault="001C0A6C">
      <w:pPr>
        <w:ind w:left="144" w:right="144"/>
        <w:jc w:val="center"/>
        <w:rPr>
          <w:sz w:val="20"/>
          <w:szCs w:val="20"/>
        </w:rPr>
      </w:pPr>
      <w:r>
        <w:rPr>
          <w:sz w:val="20"/>
          <w:szCs w:val="20"/>
        </w:rPr>
        <w:t> </w:t>
      </w:r>
    </w:p>
    <w:p w14:paraId="6E9A13C1" w14:textId="77777777" w:rsidR="0055074F" w:rsidRDefault="001C0A6C">
      <w:pPr>
        <w:ind w:left="144" w:right="144"/>
        <w:rPr>
          <w:sz w:val="20"/>
          <w:szCs w:val="20"/>
        </w:rPr>
      </w:pPr>
      <w:r>
        <w:rPr>
          <w:sz w:val="20"/>
          <w:szCs w:val="20"/>
        </w:rPr>
        <w:br w:type="page"/>
      </w:r>
      <w:r>
        <w:rPr>
          <w:sz w:val="20"/>
          <w:szCs w:val="20"/>
        </w:rPr>
        <w:lastRenderedPageBreak/>
        <w:t> </w:t>
      </w:r>
    </w:p>
    <w:p w14:paraId="27F4B7BE" w14:textId="77777777" w:rsidR="0055074F" w:rsidRDefault="001C0A6C">
      <w:pPr>
        <w:ind w:left="144" w:right="144"/>
        <w:rPr>
          <w:sz w:val="20"/>
          <w:szCs w:val="20"/>
        </w:rPr>
      </w:pPr>
      <w:r>
        <w:rPr>
          <w:sz w:val="20"/>
          <w:szCs w:val="20"/>
        </w:rPr>
        <w:t> </w:t>
      </w:r>
    </w:p>
    <w:p w14:paraId="7239CBC3" w14:textId="77777777" w:rsidR="0055074F" w:rsidRDefault="001C0A6C">
      <w:pPr>
        <w:ind w:left="144" w:right="144"/>
        <w:jc w:val="center"/>
        <w:rPr>
          <w:sz w:val="20"/>
          <w:szCs w:val="20"/>
        </w:rPr>
      </w:pPr>
      <w:r>
        <w:rPr>
          <w:b/>
          <w:bCs/>
          <w:sz w:val="20"/>
          <w:szCs w:val="20"/>
        </w:rPr>
        <w:t>INDEX TO EXHIBITS</w:t>
      </w:r>
    </w:p>
    <w:p w14:paraId="2E4AEC94" w14:textId="77777777" w:rsidR="0055074F" w:rsidRDefault="001C0A6C">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960"/>
        <w:gridCol w:w="110"/>
        <w:gridCol w:w="9730"/>
      </w:tblGrid>
      <w:tr w:rsidR="0055074F" w14:paraId="34AD25A1" w14:textId="77777777">
        <w:tc>
          <w:tcPr>
            <w:tcW w:w="460" w:type="pct"/>
            <w:tcMar>
              <w:top w:w="5" w:type="dxa"/>
              <w:left w:w="5" w:type="dxa"/>
              <w:bottom w:w="5" w:type="dxa"/>
              <w:right w:w="5" w:type="dxa"/>
            </w:tcMar>
            <w:vAlign w:val="bottom"/>
            <w:hideMark/>
          </w:tcPr>
          <w:p w14:paraId="0B62C39C" w14:textId="77777777" w:rsidR="0055074F" w:rsidRDefault="001C0A6C">
            <w:pPr>
              <w:jc w:val="center"/>
              <w:rPr>
                <w:color w:val="000000"/>
                <w:sz w:val="20"/>
                <w:szCs w:val="20"/>
              </w:rPr>
            </w:pPr>
            <w:r>
              <w:rPr>
                <w:color w:val="000000"/>
                <w:sz w:val="20"/>
                <w:szCs w:val="20"/>
              </w:rPr>
              <w:t>Exhibit No.</w:t>
            </w:r>
          </w:p>
        </w:tc>
        <w:tc>
          <w:tcPr>
            <w:tcW w:w="20" w:type="pct"/>
            <w:tcMar>
              <w:top w:w="5" w:type="dxa"/>
              <w:left w:w="5" w:type="dxa"/>
              <w:bottom w:w="5" w:type="dxa"/>
              <w:right w:w="5" w:type="dxa"/>
            </w:tcMar>
            <w:vAlign w:val="bottom"/>
            <w:hideMark/>
          </w:tcPr>
          <w:p w14:paraId="66F6E2FA" w14:textId="77777777" w:rsidR="0055074F" w:rsidRDefault="001C0A6C">
            <w:pPr>
              <w:rPr>
                <w:color w:val="000000"/>
                <w:sz w:val="20"/>
                <w:szCs w:val="20"/>
              </w:rPr>
            </w:pPr>
            <w:r>
              <w:rPr>
                <w:color w:val="000000"/>
                <w:sz w:val="20"/>
                <w:szCs w:val="20"/>
              </w:rPr>
              <w:t>  </w:t>
            </w:r>
          </w:p>
        </w:tc>
        <w:tc>
          <w:tcPr>
            <w:tcW w:w="4520" w:type="pct"/>
            <w:tcMar>
              <w:top w:w="5" w:type="dxa"/>
              <w:left w:w="5" w:type="dxa"/>
              <w:bottom w:w="5" w:type="dxa"/>
              <w:right w:w="5" w:type="dxa"/>
            </w:tcMar>
            <w:vAlign w:val="bottom"/>
            <w:hideMark/>
          </w:tcPr>
          <w:p w14:paraId="286E9093" w14:textId="77777777" w:rsidR="0055074F" w:rsidRDefault="001C0A6C">
            <w:pPr>
              <w:rPr>
                <w:color w:val="000000"/>
                <w:sz w:val="20"/>
                <w:szCs w:val="20"/>
              </w:rPr>
            </w:pPr>
            <w:r>
              <w:rPr>
                <w:color w:val="000000"/>
                <w:sz w:val="20"/>
                <w:szCs w:val="20"/>
              </w:rPr>
              <w:t>Description</w:t>
            </w:r>
          </w:p>
        </w:tc>
      </w:tr>
      <w:tr w:rsidR="0055074F" w14:paraId="63ECCDDC" w14:textId="77777777">
        <w:tc>
          <w:tcPr>
            <w:tcW w:w="460" w:type="pct"/>
            <w:tcMar>
              <w:top w:w="5" w:type="dxa"/>
              <w:left w:w="5" w:type="dxa"/>
              <w:bottom w:w="5" w:type="dxa"/>
              <w:right w:w="5" w:type="dxa"/>
            </w:tcMar>
            <w:hideMark/>
          </w:tcPr>
          <w:p w14:paraId="71895D3D" w14:textId="77777777" w:rsidR="0055074F" w:rsidRDefault="001C0A6C">
            <w:pPr>
              <w:rPr>
                <w:color w:val="000000"/>
                <w:sz w:val="20"/>
                <w:szCs w:val="20"/>
              </w:rPr>
            </w:pPr>
            <w:r>
              <w:rPr>
                <w:color w:val="000000"/>
                <w:sz w:val="20"/>
                <w:szCs w:val="20"/>
              </w:rPr>
              <w:t>99.1</w:t>
            </w:r>
          </w:p>
        </w:tc>
        <w:tc>
          <w:tcPr>
            <w:tcW w:w="20" w:type="pct"/>
            <w:tcMar>
              <w:top w:w="5" w:type="dxa"/>
              <w:left w:w="5" w:type="dxa"/>
              <w:bottom w:w="5" w:type="dxa"/>
              <w:right w:w="5" w:type="dxa"/>
            </w:tcMar>
            <w:vAlign w:val="bottom"/>
            <w:hideMark/>
          </w:tcPr>
          <w:p w14:paraId="3DCADF80" w14:textId="77777777" w:rsidR="0055074F" w:rsidRDefault="001C0A6C">
            <w:pPr>
              <w:rPr>
                <w:color w:val="000000"/>
                <w:sz w:val="20"/>
                <w:szCs w:val="20"/>
              </w:rPr>
            </w:pPr>
            <w:r>
              <w:rPr>
                <w:color w:val="000000"/>
                <w:sz w:val="20"/>
                <w:szCs w:val="20"/>
              </w:rPr>
              <w:t> </w:t>
            </w:r>
          </w:p>
        </w:tc>
        <w:tc>
          <w:tcPr>
            <w:tcW w:w="4520" w:type="pct"/>
            <w:tcMar>
              <w:top w:w="5" w:type="dxa"/>
              <w:left w:w="5" w:type="dxa"/>
              <w:bottom w:w="5" w:type="dxa"/>
              <w:right w:w="5" w:type="dxa"/>
            </w:tcMar>
            <w:hideMark/>
          </w:tcPr>
          <w:p w14:paraId="2AED1289" w14:textId="77777777" w:rsidR="0055074F" w:rsidRDefault="001C0A6C">
            <w:pPr>
              <w:rPr>
                <w:color w:val="000000"/>
                <w:sz w:val="20"/>
                <w:szCs w:val="20"/>
              </w:rPr>
            </w:pPr>
            <w:r>
              <w:rPr>
                <w:color w:val="000000"/>
                <w:sz w:val="20"/>
                <w:szCs w:val="20"/>
              </w:rPr>
              <w:t>Press release dated April 27, 2021</w:t>
            </w:r>
          </w:p>
        </w:tc>
      </w:tr>
      <w:tr w:rsidR="0055074F" w14:paraId="219E6F91" w14:textId="77777777">
        <w:tc>
          <w:tcPr>
            <w:tcW w:w="460" w:type="pct"/>
            <w:tcMar>
              <w:top w:w="5" w:type="dxa"/>
              <w:left w:w="5" w:type="dxa"/>
              <w:bottom w:w="5" w:type="dxa"/>
              <w:right w:w="5" w:type="dxa"/>
            </w:tcMar>
            <w:hideMark/>
          </w:tcPr>
          <w:p w14:paraId="0EA264B0" w14:textId="77777777" w:rsidR="0055074F" w:rsidRDefault="001C0A6C">
            <w:pPr>
              <w:rPr>
                <w:color w:val="000000"/>
                <w:sz w:val="20"/>
                <w:szCs w:val="20"/>
              </w:rPr>
            </w:pPr>
            <w:r>
              <w:rPr>
                <w:color w:val="000000"/>
                <w:sz w:val="20"/>
                <w:szCs w:val="20"/>
              </w:rPr>
              <w:t>99.2</w:t>
            </w:r>
          </w:p>
        </w:tc>
        <w:tc>
          <w:tcPr>
            <w:tcW w:w="20" w:type="pct"/>
            <w:tcMar>
              <w:top w:w="5" w:type="dxa"/>
              <w:left w:w="5" w:type="dxa"/>
              <w:bottom w:w="5" w:type="dxa"/>
              <w:right w:w="5" w:type="dxa"/>
            </w:tcMar>
            <w:vAlign w:val="bottom"/>
            <w:hideMark/>
          </w:tcPr>
          <w:p w14:paraId="06FD7FC5" w14:textId="77777777" w:rsidR="0055074F" w:rsidRDefault="001C0A6C">
            <w:pPr>
              <w:rPr>
                <w:color w:val="000000"/>
                <w:sz w:val="20"/>
                <w:szCs w:val="20"/>
              </w:rPr>
            </w:pPr>
            <w:r>
              <w:rPr>
                <w:color w:val="000000"/>
                <w:sz w:val="20"/>
                <w:szCs w:val="20"/>
              </w:rPr>
              <w:t> </w:t>
            </w:r>
          </w:p>
        </w:tc>
        <w:tc>
          <w:tcPr>
            <w:tcW w:w="4520" w:type="pct"/>
            <w:tcMar>
              <w:top w:w="5" w:type="dxa"/>
              <w:left w:w="5" w:type="dxa"/>
              <w:bottom w:w="5" w:type="dxa"/>
              <w:right w:w="5" w:type="dxa"/>
            </w:tcMar>
            <w:hideMark/>
          </w:tcPr>
          <w:p w14:paraId="461B5526" w14:textId="77777777" w:rsidR="0055074F" w:rsidRDefault="001C0A6C">
            <w:pPr>
              <w:rPr>
                <w:color w:val="000000"/>
                <w:sz w:val="20"/>
                <w:szCs w:val="20"/>
              </w:rPr>
            </w:pPr>
            <w:r>
              <w:rPr>
                <w:color w:val="000000"/>
                <w:sz w:val="20"/>
                <w:szCs w:val="20"/>
              </w:rPr>
              <w:t>Earnings Presentation dated April 27, 2021</w:t>
            </w:r>
          </w:p>
        </w:tc>
      </w:tr>
      <w:tr w:rsidR="0055074F" w14:paraId="320233CC" w14:textId="77777777">
        <w:tc>
          <w:tcPr>
            <w:tcW w:w="460" w:type="pct"/>
            <w:tcMar>
              <w:top w:w="5" w:type="dxa"/>
              <w:left w:w="5" w:type="dxa"/>
              <w:bottom w:w="5" w:type="dxa"/>
              <w:right w:w="5" w:type="dxa"/>
            </w:tcMar>
            <w:hideMark/>
          </w:tcPr>
          <w:p w14:paraId="562AE292" w14:textId="77777777" w:rsidR="0055074F" w:rsidRDefault="001C0A6C">
            <w:pPr>
              <w:rPr>
                <w:color w:val="000000"/>
                <w:sz w:val="20"/>
                <w:szCs w:val="20"/>
              </w:rPr>
            </w:pPr>
            <w:r>
              <w:rPr>
                <w:color w:val="000000"/>
                <w:sz w:val="20"/>
                <w:szCs w:val="20"/>
              </w:rPr>
              <w:t>104</w:t>
            </w:r>
          </w:p>
        </w:tc>
        <w:tc>
          <w:tcPr>
            <w:tcW w:w="20" w:type="pct"/>
            <w:tcMar>
              <w:top w:w="5" w:type="dxa"/>
              <w:left w:w="5" w:type="dxa"/>
              <w:bottom w:w="5" w:type="dxa"/>
              <w:right w:w="5" w:type="dxa"/>
            </w:tcMar>
            <w:vAlign w:val="bottom"/>
            <w:hideMark/>
          </w:tcPr>
          <w:p w14:paraId="4642CD29" w14:textId="77777777" w:rsidR="0055074F" w:rsidRDefault="001C0A6C">
            <w:pPr>
              <w:rPr>
                <w:color w:val="000000"/>
                <w:sz w:val="20"/>
                <w:szCs w:val="20"/>
              </w:rPr>
            </w:pPr>
            <w:r>
              <w:rPr>
                <w:color w:val="000000"/>
                <w:sz w:val="20"/>
                <w:szCs w:val="20"/>
              </w:rPr>
              <w:t> </w:t>
            </w:r>
          </w:p>
        </w:tc>
        <w:tc>
          <w:tcPr>
            <w:tcW w:w="4520" w:type="pct"/>
            <w:tcMar>
              <w:top w:w="5" w:type="dxa"/>
              <w:left w:w="5" w:type="dxa"/>
              <w:bottom w:w="5" w:type="dxa"/>
              <w:right w:w="5" w:type="dxa"/>
            </w:tcMar>
            <w:hideMark/>
          </w:tcPr>
          <w:p w14:paraId="0BC57ABC" w14:textId="77777777" w:rsidR="0055074F" w:rsidRDefault="001C0A6C">
            <w:pPr>
              <w:rPr>
                <w:color w:val="000000"/>
                <w:sz w:val="20"/>
                <w:szCs w:val="20"/>
              </w:rPr>
            </w:pPr>
            <w:r>
              <w:rPr>
                <w:color w:val="000000"/>
                <w:sz w:val="20"/>
                <w:szCs w:val="20"/>
              </w:rPr>
              <w:t>Cover Page Interactive Data File – The cover page XBRL tags from this Current Report on Form 8-K are imbedded within the Inline XBRL document</w:t>
            </w:r>
          </w:p>
        </w:tc>
      </w:tr>
    </w:tbl>
    <w:p w14:paraId="1989E71D" w14:textId="77777777" w:rsidR="0055074F" w:rsidRDefault="001C0A6C">
      <w:pPr>
        <w:ind w:left="144" w:right="144"/>
        <w:rPr>
          <w:sz w:val="20"/>
          <w:szCs w:val="20"/>
        </w:rPr>
      </w:pPr>
      <w:r>
        <w:rPr>
          <w:sz w:val="20"/>
          <w:szCs w:val="20"/>
        </w:rPr>
        <w:t> </w:t>
      </w:r>
    </w:p>
    <w:p w14:paraId="5A73FA62" w14:textId="77777777" w:rsidR="0055074F" w:rsidRDefault="001C0A6C">
      <w:pPr>
        <w:ind w:left="144" w:right="144"/>
        <w:jc w:val="center"/>
        <w:rPr>
          <w:sz w:val="20"/>
          <w:szCs w:val="20"/>
        </w:rPr>
      </w:pPr>
      <w:r>
        <w:rPr>
          <w:sz w:val="20"/>
          <w:szCs w:val="20"/>
        </w:rPr>
        <w:t> </w:t>
      </w:r>
    </w:p>
    <w:p w14:paraId="2E5959F2" w14:textId="77777777" w:rsidR="0055074F" w:rsidRDefault="001C0A6C">
      <w:pPr>
        <w:ind w:left="144" w:right="144"/>
        <w:rPr>
          <w:sz w:val="20"/>
          <w:szCs w:val="20"/>
        </w:rPr>
      </w:pPr>
      <w:r>
        <w:rPr>
          <w:sz w:val="20"/>
          <w:szCs w:val="20"/>
        </w:rPr>
        <w:br w:type="page"/>
      </w:r>
      <w:r>
        <w:rPr>
          <w:sz w:val="20"/>
          <w:szCs w:val="20"/>
        </w:rPr>
        <w:lastRenderedPageBreak/>
        <w:t> </w:t>
      </w:r>
    </w:p>
    <w:p w14:paraId="34DC524F" w14:textId="77777777" w:rsidR="0055074F" w:rsidRDefault="001C0A6C">
      <w:pPr>
        <w:ind w:left="144" w:right="144"/>
        <w:rPr>
          <w:sz w:val="20"/>
          <w:szCs w:val="20"/>
        </w:rPr>
      </w:pPr>
      <w:r>
        <w:rPr>
          <w:sz w:val="20"/>
          <w:szCs w:val="20"/>
        </w:rPr>
        <w:t> </w:t>
      </w:r>
    </w:p>
    <w:p w14:paraId="034E7FCA" w14:textId="77777777" w:rsidR="0055074F" w:rsidRDefault="001C0A6C">
      <w:pPr>
        <w:ind w:left="144" w:right="144"/>
        <w:jc w:val="center"/>
        <w:rPr>
          <w:sz w:val="20"/>
          <w:szCs w:val="20"/>
        </w:rPr>
      </w:pPr>
      <w:r>
        <w:rPr>
          <w:b/>
          <w:bCs/>
          <w:sz w:val="20"/>
          <w:szCs w:val="20"/>
        </w:rPr>
        <w:t>SIGNATURES</w:t>
      </w:r>
    </w:p>
    <w:p w14:paraId="758908C0" w14:textId="77777777" w:rsidR="0055074F" w:rsidRDefault="001C0A6C">
      <w:pPr>
        <w:ind w:left="144" w:right="144"/>
        <w:rPr>
          <w:sz w:val="20"/>
          <w:szCs w:val="20"/>
        </w:rPr>
      </w:pPr>
      <w:r>
        <w:rPr>
          <w:sz w:val="20"/>
          <w:szCs w:val="20"/>
        </w:rPr>
        <w:t> </w:t>
      </w:r>
    </w:p>
    <w:p w14:paraId="25219993" w14:textId="77777777" w:rsidR="0055074F" w:rsidRDefault="001C0A6C">
      <w:pPr>
        <w:ind w:left="144" w:right="144"/>
        <w:rPr>
          <w:sz w:val="20"/>
          <w:szCs w:val="20"/>
        </w:rPr>
      </w:pPr>
      <w:r>
        <w:rPr>
          <w:sz w:val="20"/>
          <w:szCs w:val="20"/>
        </w:rPr>
        <w:t>Pursuant to the requirements of the Securities Exchange Act of 1934, the registrant has duly caused this report to be signed on its behalf by the undersigned hereunto duly authorized.</w:t>
      </w:r>
    </w:p>
    <w:p w14:paraId="150D757F" w14:textId="77777777" w:rsidR="0055074F" w:rsidRDefault="001C0A6C">
      <w:pPr>
        <w:ind w:left="144" w:right="144"/>
        <w:rPr>
          <w:sz w:val="20"/>
          <w:szCs w:val="20"/>
        </w:rPr>
      </w:pPr>
      <w:r>
        <w:rPr>
          <w:sz w:val="20"/>
          <w:szCs w:val="20"/>
        </w:rPr>
        <w:t> </w:t>
      </w:r>
    </w:p>
    <w:p w14:paraId="40613B7D" w14:textId="77777777" w:rsidR="0055074F" w:rsidRDefault="001C0A6C">
      <w:pPr>
        <w:ind w:left="144" w:right="144"/>
        <w:jc w:val="both"/>
        <w:rPr>
          <w:sz w:val="20"/>
          <w:szCs w:val="20"/>
        </w:rPr>
      </w:pPr>
      <w:r>
        <w:rPr>
          <w:sz w:val="20"/>
          <w:szCs w:val="20"/>
        </w:rPr>
        <w:t>Date: April 27, 2021</w:t>
      </w:r>
    </w:p>
    <w:p w14:paraId="6D3406A5" w14:textId="77777777" w:rsidR="0055074F" w:rsidRDefault="001C0A6C">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5951"/>
        <w:gridCol w:w="443"/>
        <w:gridCol w:w="4406"/>
      </w:tblGrid>
      <w:tr w:rsidR="0055074F" w14:paraId="0E2C2669" w14:textId="77777777">
        <w:tc>
          <w:tcPr>
            <w:tcW w:w="2755" w:type="pct"/>
            <w:tcMar>
              <w:top w:w="5" w:type="dxa"/>
              <w:left w:w="5" w:type="dxa"/>
              <w:bottom w:w="5" w:type="dxa"/>
              <w:right w:w="5" w:type="dxa"/>
            </w:tcMar>
            <w:hideMark/>
          </w:tcPr>
          <w:p w14:paraId="7FEFD8C8" w14:textId="77777777" w:rsidR="0055074F" w:rsidRDefault="001C0A6C">
            <w:pPr>
              <w:rPr>
                <w:color w:val="000000"/>
                <w:sz w:val="20"/>
                <w:szCs w:val="20"/>
              </w:rPr>
            </w:pPr>
            <w:r>
              <w:rPr>
                <w:color w:val="000000"/>
                <w:sz w:val="20"/>
                <w:szCs w:val="20"/>
              </w:rPr>
              <w:t> </w:t>
            </w:r>
          </w:p>
        </w:tc>
        <w:tc>
          <w:tcPr>
            <w:tcW w:w="205" w:type="pct"/>
            <w:tcMar>
              <w:top w:w="5" w:type="dxa"/>
              <w:left w:w="5" w:type="dxa"/>
              <w:bottom w:w="5" w:type="dxa"/>
              <w:right w:w="5" w:type="dxa"/>
            </w:tcMar>
            <w:hideMark/>
          </w:tcPr>
          <w:p w14:paraId="2F5C5FC7" w14:textId="77777777" w:rsidR="0055074F" w:rsidRDefault="001C0A6C">
            <w:pPr>
              <w:rPr>
                <w:color w:val="000000"/>
                <w:sz w:val="20"/>
                <w:szCs w:val="20"/>
              </w:rPr>
            </w:pPr>
            <w:r>
              <w:rPr>
                <w:color w:val="000000"/>
                <w:sz w:val="20"/>
                <w:szCs w:val="20"/>
              </w:rPr>
              <w:t> </w:t>
            </w:r>
          </w:p>
        </w:tc>
        <w:tc>
          <w:tcPr>
            <w:tcW w:w="2040" w:type="pct"/>
            <w:tcMar>
              <w:top w:w="5" w:type="dxa"/>
              <w:left w:w="5" w:type="dxa"/>
              <w:bottom w:w="5" w:type="dxa"/>
              <w:right w:w="5" w:type="dxa"/>
            </w:tcMar>
            <w:hideMark/>
          </w:tcPr>
          <w:p w14:paraId="05D31729" w14:textId="77777777" w:rsidR="0055074F" w:rsidRDefault="001C0A6C">
            <w:pPr>
              <w:rPr>
                <w:color w:val="000000"/>
                <w:sz w:val="20"/>
                <w:szCs w:val="20"/>
              </w:rPr>
            </w:pPr>
            <w:r>
              <w:rPr>
                <w:color w:val="000000"/>
                <w:sz w:val="20"/>
                <w:szCs w:val="20"/>
              </w:rPr>
              <w:t> </w:t>
            </w:r>
          </w:p>
        </w:tc>
      </w:tr>
      <w:tr w:rsidR="0055074F" w14:paraId="35E74161" w14:textId="77777777">
        <w:tc>
          <w:tcPr>
            <w:tcW w:w="2755" w:type="pct"/>
            <w:tcMar>
              <w:top w:w="5" w:type="dxa"/>
              <w:left w:w="5" w:type="dxa"/>
              <w:bottom w:w="5" w:type="dxa"/>
              <w:right w:w="5" w:type="dxa"/>
            </w:tcMar>
            <w:hideMark/>
          </w:tcPr>
          <w:p w14:paraId="4ECA4B8E" w14:textId="77777777" w:rsidR="0055074F" w:rsidRDefault="001C0A6C">
            <w:pPr>
              <w:rPr>
                <w:color w:val="000000"/>
                <w:sz w:val="20"/>
                <w:szCs w:val="20"/>
              </w:rPr>
            </w:pPr>
            <w:r>
              <w:rPr>
                <w:color w:val="000000"/>
                <w:sz w:val="20"/>
                <w:szCs w:val="20"/>
              </w:rPr>
              <w:t> </w:t>
            </w:r>
          </w:p>
        </w:tc>
        <w:tc>
          <w:tcPr>
            <w:tcW w:w="2245" w:type="pct"/>
            <w:gridSpan w:val="2"/>
            <w:tcMar>
              <w:top w:w="5" w:type="dxa"/>
              <w:left w:w="5" w:type="dxa"/>
              <w:bottom w:w="5" w:type="dxa"/>
              <w:right w:w="5" w:type="dxa"/>
            </w:tcMar>
            <w:hideMark/>
          </w:tcPr>
          <w:p w14:paraId="41C17661" w14:textId="77777777" w:rsidR="0055074F" w:rsidRDefault="001C0A6C">
            <w:pPr>
              <w:rPr>
                <w:caps/>
                <w:color w:val="000000"/>
                <w:sz w:val="20"/>
                <w:szCs w:val="20"/>
              </w:rPr>
            </w:pPr>
            <w:r>
              <w:rPr>
                <w:b/>
                <w:bCs/>
                <w:caps/>
                <w:color w:val="000000"/>
                <w:sz w:val="20"/>
                <w:szCs w:val="20"/>
              </w:rPr>
              <w:t>MRC GLOBAL Inc.</w:t>
            </w:r>
          </w:p>
        </w:tc>
      </w:tr>
      <w:tr w:rsidR="0055074F" w14:paraId="5452D980" w14:textId="77777777">
        <w:tc>
          <w:tcPr>
            <w:tcW w:w="2755" w:type="pct"/>
            <w:tcMar>
              <w:top w:w="5" w:type="dxa"/>
              <w:left w:w="5" w:type="dxa"/>
              <w:bottom w:w="5" w:type="dxa"/>
              <w:right w:w="5" w:type="dxa"/>
            </w:tcMar>
            <w:hideMark/>
          </w:tcPr>
          <w:p w14:paraId="03C3ED6D" w14:textId="77777777" w:rsidR="0055074F" w:rsidRDefault="001C0A6C">
            <w:pPr>
              <w:rPr>
                <w:color w:val="000000"/>
                <w:sz w:val="20"/>
                <w:szCs w:val="20"/>
              </w:rPr>
            </w:pPr>
            <w:r>
              <w:rPr>
                <w:color w:val="000000"/>
                <w:sz w:val="20"/>
                <w:szCs w:val="20"/>
              </w:rPr>
              <w:t> </w:t>
            </w:r>
          </w:p>
        </w:tc>
        <w:tc>
          <w:tcPr>
            <w:tcW w:w="205" w:type="pct"/>
            <w:tcMar>
              <w:top w:w="5" w:type="dxa"/>
              <w:left w:w="5" w:type="dxa"/>
              <w:bottom w:w="5" w:type="dxa"/>
              <w:right w:w="5" w:type="dxa"/>
            </w:tcMar>
            <w:hideMark/>
          </w:tcPr>
          <w:p w14:paraId="0E781125" w14:textId="77777777" w:rsidR="0055074F" w:rsidRDefault="001C0A6C">
            <w:pPr>
              <w:rPr>
                <w:color w:val="000000"/>
                <w:sz w:val="20"/>
                <w:szCs w:val="20"/>
              </w:rPr>
            </w:pPr>
            <w:r>
              <w:rPr>
                <w:color w:val="000000"/>
                <w:sz w:val="20"/>
                <w:szCs w:val="20"/>
              </w:rPr>
              <w:t> </w:t>
            </w:r>
          </w:p>
        </w:tc>
        <w:tc>
          <w:tcPr>
            <w:tcW w:w="2040" w:type="pct"/>
            <w:tcMar>
              <w:top w:w="5" w:type="dxa"/>
              <w:left w:w="5" w:type="dxa"/>
              <w:bottom w:w="5" w:type="dxa"/>
              <w:right w:w="5" w:type="dxa"/>
            </w:tcMar>
            <w:hideMark/>
          </w:tcPr>
          <w:p w14:paraId="2F3661CE" w14:textId="77777777" w:rsidR="0055074F" w:rsidRDefault="001C0A6C">
            <w:pPr>
              <w:rPr>
                <w:color w:val="000000"/>
                <w:sz w:val="20"/>
                <w:szCs w:val="20"/>
              </w:rPr>
            </w:pPr>
            <w:r>
              <w:rPr>
                <w:color w:val="000000"/>
                <w:sz w:val="20"/>
                <w:szCs w:val="20"/>
              </w:rPr>
              <w:t> </w:t>
            </w:r>
          </w:p>
        </w:tc>
      </w:tr>
      <w:tr w:rsidR="0055074F" w14:paraId="60CB2931" w14:textId="77777777">
        <w:tc>
          <w:tcPr>
            <w:tcW w:w="2755" w:type="pct"/>
            <w:tcMar>
              <w:top w:w="5" w:type="dxa"/>
              <w:left w:w="5" w:type="dxa"/>
              <w:bottom w:w="5" w:type="dxa"/>
              <w:right w:w="5" w:type="dxa"/>
            </w:tcMar>
            <w:hideMark/>
          </w:tcPr>
          <w:p w14:paraId="096EF026" w14:textId="77777777" w:rsidR="0055074F" w:rsidRDefault="001C0A6C">
            <w:pPr>
              <w:rPr>
                <w:color w:val="000000"/>
                <w:sz w:val="20"/>
                <w:szCs w:val="20"/>
              </w:rPr>
            </w:pPr>
            <w:r>
              <w:rPr>
                <w:color w:val="000000"/>
                <w:sz w:val="20"/>
                <w:szCs w:val="20"/>
              </w:rPr>
              <w:t> </w:t>
            </w:r>
          </w:p>
        </w:tc>
        <w:tc>
          <w:tcPr>
            <w:tcW w:w="205" w:type="pct"/>
            <w:tcMar>
              <w:top w:w="5" w:type="dxa"/>
              <w:left w:w="5" w:type="dxa"/>
              <w:bottom w:w="5" w:type="dxa"/>
              <w:right w:w="5" w:type="dxa"/>
            </w:tcMar>
            <w:hideMark/>
          </w:tcPr>
          <w:p w14:paraId="7FFFA3D0" w14:textId="77777777" w:rsidR="0055074F" w:rsidRDefault="001C0A6C">
            <w:pPr>
              <w:rPr>
                <w:color w:val="000000"/>
                <w:sz w:val="20"/>
                <w:szCs w:val="20"/>
              </w:rPr>
            </w:pPr>
            <w:r>
              <w:rPr>
                <w:color w:val="000000"/>
                <w:sz w:val="20"/>
                <w:szCs w:val="20"/>
              </w:rPr>
              <w:t> </w:t>
            </w:r>
          </w:p>
        </w:tc>
        <w:tc>
          <w:tcPr>
            <w:tcW w:w="2040" w:type="pct"/>
            <w:tcMar>
              <w:top w:w="5" w:type="dxa"/>
              <w:left w:w="5" w:type="dxa"/>
              <w:bottom w:w="5" w:type="dxa"/>
              <w:right w:w="5" w:type="dxa"/>
            </w:tcMar>
            <w:hideMark/>
          </w:tcPr>
          <w:p w14:paraId="0D3C63BE" w14:textId="77777777" w:rsidR="0055074F" w:rsidRDefault="001C0A6C">
            <w:pPr>
              <w:rPr>
                <w:color w:val="000000"/>
                <w:sz w:val="20"/>
                <w:szCs w:val="20"/>
              </w:rPr>
            </w:pPr>
            <w:r>
              <w:rPr>
                <w:color w:val="000000"/>
                <w:sz w:val="20"/>
                <w:szCs w:val="20"/>
              </w:rPr>
              <w:t> </w:t>
            </w:r>
          </w:p>
        </w:tc>
      </w:tr>
      <w:tr w:rsidR="0055074F" w14:paraId="09379A1E" w14:textId="77777777">
        <w:tc>
          <w:tcPr>
            <w:tcW w:w="2755" w:type="pct"/>
            <w:tcMar>
              <w:top w:w="5" w:type="dxa"/>
              <w:left w:w="5" w:type="dxa"/>
              <w:bottom w:w="5" w:type="dxa"/>
              <w:right w:w="5" w:type="dxa"/>
            </w:tcMar>
            <w:hideMark/>
          </w:tcPr>
          <w:p w14:paraId="6CF82D57" w14:textId="77777777" w:rsidR="0055074F" w:rsidRDefault="001C0A6C">
            <w:pPr>
              <w:rPr>
                <w:color w:val="000000"/>
                <w:sz w:val="20"/>
                <w:szCs w:val="20"/>
              </w:rPr>
            </w:pPr>
            <w:r>
              <w:rPr>
                <w:color w:val="000000"/>
                <w:sz w:val="20"/>
                <w:szCs w:val="20"/>
              </w:rPr>
              <w:t> </w:t>
            </w:r>
          </w:p>
        </w:tc>
        <w:tc>
          <w:tcPr>
            <w:tcW w:w="205" w:type="pct"/>
            <w:tcMar>
              <w:top w:w="5" w:type="dxa"/>
              <w:left w:w="5" w:type="dxa"/>
              <w:bottom w:w="5" w:type="dxa"/>
              <w:right w:w="5" w:type="dxa"/>
            </w:tcMar>
            <w:hideMark/>
          </w:tcPr>
          <w:p w14:paraId="07F05C11" w14:textId="77777777" w:rsidR="0055074F" w:rsidRDefault="001C0A6C">
            <w:pPr>
              <w:rPr>
                <w:color w:val="000000"/>
                <w:sz w:val="20"/>
                <w:szCs w:val="20"/>
              </w:rPr>
            </w:pPr>
            <w:r>
              <w:rPr>
                <w:color w:val="000000"/>
                <w:sz w:val="20"/>
                <w:szCs w:val="20"/>
              </w:rPr>
              <w:t> </w:t>
            </w:r>
          </w:p>
        </w:tc>
        <w:tc>
          <w:tcPr>
            <w:tcW w:w="2040" w:type="pct"/>
            <w:tcMar>
              <w:top w:w="5" w:type="dxa"/>
              <w:left w:w="5" w:type="dxa"/>
              <w:bottom w:w="5" w:type="dxa"/>
              <w:right w:w="5" w:type="dxa"/>
            </w:tcMar>
            <w:hideMark/>
          </w:tcPr>
          <w:p w14:paraId="2B08BC96" w14:textId="77777777" w:rsidR="0055074F" w:rsidRDefault="001C0A6C">
            <w:pPr>
              <w:rPr>
                <w:color w:val="000000"/>
                <w:sz w:val="20"/>
                <w:szCs w:val="20"/>
              </w:rPr>
            </w:pPr>
            <w:r>
              <w:rPr>
                <w:color w:val="000000"/>
                <w:sz w:val="20"/>
                <w:szCs w:val="20"/>
              </w:rPr>
              <w:t> </w:t>
            </w:r>
          </w:p>
        </w:tc>
      </w:tr>
      <w:tr w:rsidR="0055074F" w14:paraId="0F3A9378" w14:textId="77777777">
        <w:tc>
          <w:tcPr>
            <w:tcW w:w="2755" w:type="pct"/>
            <w:tcMar>
              <w:top w:w="5" w:type="dxa"/>
              <w:left w:w="5" w:type="dxa"/>
              <w:bottom w:w="5" w:type="dxa"/>
              <w:right w:w="5" w:type="dxa"/>
            </w:tcMar>
            <w:hideMark/>
          </w:tcPr>
          <w:p w14:paraId="35201949" w14:textId="77777777" w:rsidR="0055074F" w:rsidRDefault="001C0A6C">
            <w:pPr>
              <w:rPr>
                <w:color w:val="000000"/>
                <w:sz w:val="20"/>
                <w:szCs w:val="20"/>
              </w:rPr>
            </w:pPr>
            <w:r>
              <w:rPr>
                <w:color w:val="000000"/>
                <w:sz w:val="20"/>
                <w:szCs w:val="20"/>
              </w:rPr>
              <w:t> </w:t>
            </w:r>
          </w:p>
        </w:tc>
        <w:tc>
          <w:tcPr>
            <w:tcW w:w="205" w:type="pct"/>
            <w:tcMar>
              <w:top w:w="5" w:type="dxa"/>
              <w:left w:w="5" w:type="dxa"/>
              <w:bottom w:w="5" w:type="dxa"/>
              <w:right w:w="5" w:type="dxa"/>
            </w:tcMar>
            <w:hideMark/>
          </w:tcPr>
          <w:p w14:paraId="2B76DBB0" w14:textId="77777777" w:rsidR="0055074F" w:rsidRDefault="001C0A6C">
            <w:pPr>
              <w:rPr>
                <w:color w:val="000000"/>
                <w:sz w:val="20"/>
                <w:szCs w:val="20"/>
              </w:rPr>
            </w:pPr>
            <w:r>
              <w:rPr>
                <w:color w:val="000000"/>
                <w:sz w:val="20"/>
                <w:szCs w:val="20"/>
              </w:rPr>
              <w:t>By:</w:t>
            </w:r>
          </w:p>
        </w:tc>
        <w:tc>
          <w:tcPr>
            <w:tcW w:w="2040" w:type="pct"/>
            <w:tcBorders>
              <w:bottom w:val="single" w:sz="6" w:space="0" w:color="000000"/>
            </w:tcBorders>
            <w:tcMar>
              <w:top w:w="5" w:type="dxa"/>
              <w:left w:w="5" w:type="dxa"/>
              <w:bottom w:w="8" w:type="dxa"/>
              <w:right w:w="5" w:type="dxa"/>
            </w:tcMar>
            <w:hideMark/>
          </w:tcPr>
          <w:p w14:paraId="09D6C46F" w14:textId="77777777" w:rsidR="0055074F" w:rsidRDefault="001C0A6C">
            <w:pPr>
              <w:rPr>
                <w:color w:val="000000"/>
                <w:sz w:val="20"/>
                <w:szCs w:val="20"/>
              </w:rPr>
            </w:pPr>
            <w:r>
              <w:rPr>
                <w:color w:val="000000"/>
                <w:sz w:val="20"/>
                <w:szCs w:val="20"/>
              </w:rPr>
              <w:t>/s/ Kelly Youngblood </w:t>
            </w:r>
          </w:p>
        </w:tc>
      </w:tr>
      <w:tr w:rsidR="0055074F" w14:paraId="37657EC3" w14:textId="77777777">
        <w:tc>
          <w:tcPr>
            <w:tcW w:w="2755" w:type="pct"/>
            <w:tcMar>
              <w:top w:w="5" w:type="dxa"/>
              <w:left w:w="5" w:type="dxa"/>
              <w:bottom w:w="5" w:type="dxa"/>
              <w:right w:w="5" w:type="dxa"/>
            </w:tcMar>
            <w:hideMark/>
          </w:tcPr>
          <w:p w14:paraId="55381E76" w14:textId="77777777" w:rsidR="0055074F" w:rsidRDefault="001C0A6C">
            <w:pPr>
              <w:rPr>
                <w:color w:val="000000"/>
                <w:sz w:val="20"/>
                <w:szCs w:val="20"/>
              </w:rPr>
            </w:pPr>
            <w:r>
              <w:rPr>
                <w:color w:val="000000"/>
                <w:sz w:val="20"/>
                <w:szCs w:val="20"/>
              </w:rPr>
              <w:t> </w:t>
            </w:r>
          </w:p>
        </w:tc>
        <w:tc>
          <w:tcPr>
            <w:tcW w:w="2245" w:type="pct"/>
            <w:gridSpan w:val="2"/>
            <w:tcMar>
              <w:top w:w="5" w:type="dxa"/>
              <w:left w:w="5" w:type="dxa"/>
              <w:bottom w:w="5" w:type="dxa"/>
              <w:right w:w="5" w:type="dxa"/>
            </w:tcMar>
            <w:hideMark/>
          </w:tcPr>
          <w:p w14:paraId="64F573B9" w14:textId="77777777" w:rsidR="0055074F" w:rsidRDefault="001C0A6C">
            <w:pPr>
              <w:rPr>
                <w:color w:val="000000"/>
                <w:sz w:val="20"/>
                <w:szCs w:val="20"/>
              </w:rPr>
            </w:pPr>
            <w:r>
              <w:rPr>
                <w:color w:val="000000"/>
                <w:sz w:val="20"/>
                <w:szCs w:val="20"/>
              </w:rPr>
              <w:t>Kelly Youngblood</w:t>
            </w:r>
          </w:p>
        </w:tc>
      </w:tr>
      <w:tr w:rsidR="0055074F" w14:paraId="3176E131" w14:textId="77777777">
        <w:tc>
          <w:tcPr>
            <w:tcW w:w="2755" w:type="pct"/>
            <w:tcMar>
              <w:top w:w="5" w:type="dxa"/>
              <w:left w:w="5" w:type="dxa"/>
              <w:bottom w:w="5" w:type="dxa"/>
              <w:right w:w="5" w:type="dxa"/>
            </w:tcMar>
            <w:hideMark/>
          </w:tcPr>
          <w:p w14:paraId="4BBCD0A9" w14:textId="77777777" w:rsidR="0055074F" w:rsidRDefault="001C0A6C">
            <w:pPr>
              <w:rPr>
                <w:color w:val="000000"/>
                <w:sz w:val="20"/>
                <w:szCs w:val="20"/>
              </w:rPr>
            </w:pPr>
            <w:r>
              <w:rPr>
                <w:color w:val="000000"/>
                <w:sz w:val="20"/>
                <w:szCs w:val="20"/>
              </w:rPr>
              <w:t> </w:t>
            </w:r>
          </w:p>
        </w:tc>
        <w:tc>
          <w:tcPr>
            <w:tcW w:w="2245" w:type="pct"/>
            <w:gridSpan w:val="2"/>
            <w:tcMar>
              <w:top w:w="5" w:type="dxa"/>
              <w:left w:w="5" w:type="dxa"/>
              <w:bottom w:w="5" w:type="dxa"/>
              <w:right w:w="5" w:type="dxa"/>
            </w:tcMar>
            <w:hideMark/>
          </w:tcPr>
          <w:p w14:paraId="259DCAB9" w14:textId="77777777" w:rsidR="0055074F" w:rsidRDefault="001C0A6C">
            <w:pPr>
              <w:rPr>
                <w:color w:val="000000"/>
                <w:sz w:val="20"/>
                <w:szCs w:val="20"/>
              </w:rPr>
            </w:pPr>
            <w:r>
              <w:rPr>
                <w:color w:val="000000"/>
                <w:sz w:val="20"/>
                <w:szCs w:val="20"/>
              </w:rPr>
              <w:t>Executive Vice President and Chief Financial Officer</w:t>
            </w:r>
          </w:p>
        </w:tc>
      </w:tr>
    </w:tbl>
    <w:p w14:paraId="38A9E14E" w14:textId="77777777" w:rsidR="0055074F" w:rsidRDefault="001C0A6C">
      <w:pPr>
        <w:ind w:left="144" w:right="144"/>
      </w:pPr>
      <w:r>
        <w:t> </w:t>
      </w:r>
    </w:p>
    <w:p w14:paraId="68353245" w14:textId="77777777" w:rsidR="0055074F" w:rsidRDefault="001C0A6C">
      <w:pPr>
        <w:ind w:left="144" w:right="144"/>
      </w:pPr>
      <w:r>
        <w:t> </w:t>
      </w:r>
    </w:p>
    <w:p w14:paraId="5BD65F1A" w14:textId="77777777" w:rsidR="0055074F" w:rsidRDefault="001C0A6C">
      <w:pPr>
        <w:ind w:left="144" w:right="144"/>
        <w:rPr>
          <w:sz w:val="20"/>
          <w:szCs w:val="20"/>
        </w:rPr>
        <w:sectPr w:rsidR="0055074F">
          <w:pgSz w:w="12240" w:h="15840"/>
          <w:pgMar w:top="576" w:right="720" w:bottom="576" w:left="720" w:header="144" w:footer="432" w:gutter="0"/>
          <w:cols w:space="720"/>
        </w:sectPr>
      </w:pPr>
      <w:r>
        <w:rPr>
          <w:sz w:val="20"/>
          <w:szCs w:val="20"/>
        </w:rPr>
        <w:t> </w:t>
      </w:r>
    </w:p>
    <w:p w14:paraId="4A0B40B6" w14:textId="77777777" w:rsidR="0055074F" w:rsidRDefault="001C0A6C">
      <w:pPr>
        <w:ind w:left="144" w:right="144"/>
        <w:jc w:val="right"/>
        <w:rPr>
          <w:sz w:val="20"/>
          <w:szCs w:val="20"/>
        </w:rPr>
      </w:pPr>
      <w:r>
        <w:rPr>
          <w:b/>
          <w:bCs/>
          <w:sz w:val="20"/>
          <w:szCs w:val="20"/>
        </w:rPr>
        <w:lastRenderedPageBreak/>
        <w:t>Exhibit 99.1</w:t>
      </w:r>
    </w:p>
    <w:p w14:paraId="2CBE5EE9" w14:textId="77777777" w:rsidR="0055074F" w:rsidRDefault="001C0A6C">
      <w:pPr>
        <w:ind w:left="144" w:right="144"/>
        <w:rPr>
          <w:sz w:val="20"/>
          <w:szCs w:val="20"/>
        </w:rPr>
      </w:pPr>
      <w:r>
        <w:rPr>
          <w:noProof/>
          <w:sz w:val="20"/>
          <w:szCs w:val="20"/>
        </w:rPr>
        <w:drawing>
          <wp:inline distT="0" distB="0" distL="0" distR="0" wp14:anchorId="659D0BA3" wp14:editId="54D457F6">
            <wp:extent cx="3876675" cy="1009650"/>
            <wp:effectExtent l="0" t="0" r="0" b="0"/>
            <wp:docPr id="100001" name="Picture 100001" descr="mr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0143" name=""/>
                    <pic:cNvPicPr>
                      <a:picLocks noChangeAspect="1"/>
                    </pic:cNvPicPr>
                  </pic:nvPicPr>
                  <pic:blipFill>
                    <a:blip r:embed="rId6"/>
                    <a:stretch>
                      <a:fillRect/>
                    </a:stretch>
                  </pic:blipFill>
                  <pic:spPr>
                    <a:xfrm>
                      <a:off x="0" y="0"/>
                      <a:ext cx="3876675" cy="1009650"/>
                    </a:xfrm>
                    <a:prstGeom prst="rect">
                      <a:avLst/>
                    </a:prstGeom>
                  </pic:spPr>
                </pic:pic>
              </a:graphicData>
            </a:graphic>
          </wp:inline>
        </w:drawing>
      </w:r>
    </w:p>
    <w:p w14:paraId="1E4BCD7D" w14:textId="77777777" w:rsidR="0055074F" w:rsidRDefault="001C0A6C">
      <w:pPr>
        <w:ind w:left="288" w:right="288"/>
        <w:jc w:val="center"/>
      </w:pPr>
      <w:r>
        <w:rPr>
          <w:rFonts w:ascii="Arial" w:eastAsia="Arial" w:hAnsi="Arial" w:cs="Arial"/>
          <w:b/>
          <w:bCs/>
          <w:sz w:val="28"/>
          <w:szCs w:val="28"/>
        </w:rPr>
        <w:t xml:space="preserve">MRC Global Announces First Quarter 2021 Results </w:t>
      </w:r>
    </w:p>
    <w:p w14:paraId="5D16FAC4" w14:textId="77777777" w:rsidR="0055074F" w:rsidRDefault="001C0A6C">
      <w:pPr>
        <w:ind w:left="288" w:right="288"/>
        <w:jc w:val="center"/>
        <w:rPr>
          <w:sz w:val="22"/>
          <w:szCs w:val="22"/>
        </w:rPr>
      </w:pPr>
      <w:r>
        <w:rPr>
          <w:sz w:val="22"/>
          <w:szCs w:val="22"/>
        </w:rPr>
        <w:t> </w:t>
      </w:r>
    </w:p>
    <w:p w14:paraId="559F208C" w14:textId="77777777" w:rsidR="0055074F" w:rsidRDefault="001C0A6C">
      <w:pPr>
        <w:ind w:left="288" w:right="288"/>
        <w:jc w:val="center"/>
        <w:rPr>
          <w:rFonts w:ascii="Arial" w:eastAsia="Arial" w:hAnsi="Arial" w:cs="Arial"/>
          <w:sz w:val="22"/>
          <w:szCs w:val="22"/>
        </w:rPr>
      </w:pPr>
      <w:r>
        <w:rPr>
          <w:rFonts w:ascii="Arial" w:eastAsia="Arial" w:hAnsi="Arial" w:cs="Arial"/>
          <w:b/>
          <w:bCs/>
          <w:sz w:val="22"/>
          <w:szCs w:val="22"/>
        </w:rPr>
        <w:t xml:space="preserve">Sales of </w:t>
      </w:r>
      <w:bookmarkStart w:id="0" w:name="led67159F20211191613767422816"/>
      <w:r>
        <w:rPr>
          <w:rFonts w:ascii="Arial" w:eastAsia="Arial" w:hAnsi="Arial" w:cs="Arial"/>
          <w:b/>
          <w:bCs/>
          <w:sz w:val="22"/>
          <w:szCs w:val="22"/>
        </w:rPr>
        <w:t>$609</w:t>
      </w:r>
      <w:bookmarkEnd w:id="0"/>
      <w:r>
        <w:rPr>
          <w:rFonts w:ascii="Arial" w:eastAsia="Arial" w:hAnsi="Arial" w:cs="Arial"/>
          <w:b/>
          <w:bCs/>
          <w:sz w:val="22"/>
          <w:szCs w:val="22"/>
        </w:rPr>
        <w:t xml:space="preserve"> million, a </w:t>
      </w:r>
      <w:bookmarkStart w:id="1" w:name="led67159F20213161618586012220"/>
      <w:r>
        <w:rPr>
          <w:rFonts w:ascii="Arial" w:eastAsia="Arial" w:hAnsi="Arial" w:cs="Arial"/>
          <w:b/>
          <w:bCs/>
          <w:sz w:val="22"/>
          <w:szCs w:val="22"/>
        </w:rPr>
        <w:t>5%</w:t>
      </w:r>
      <w:bookmarkEnd w:id="1"/>
      <w:r>
        <w:rPr>
          <w:rFonts w:ascii="Arial" w:eastAsia="Arial" w:hAnsi="Arial" w:cs="Arial"/>
          <w:b/>
          <w:bCs/>
          <w:sz w:val="22"/>
          <w:szCs w:val="22"/>
        </w:rPr>
        <w:t> sequential increase</w:t>
      </w:r>
    </w:p>
    <w:p w14:paraId="54B0718D" w14:textId="77777777" w:rsidR="0055074F" w:rsidRDefault="001C0A6C">
      <w:pPr>
        <w:ind w:left="288" w:right="288"/>
        <w:jc w:val="center"/>
        <w:rPr>
          <w:rFonts w:ascii="Arial" w:eastAsia="Arial" w:hAnsi="Arial" w:cs="Arial"/>
          <w:sz w:val="22"/>
          <w:szCs w:val="22"/>
        </w:rPr>
      </w:pPr>
      <w:r>
        <w:rPr>
          <w:rFonts w:ascii="Arial" w:eastAsia="Arial" w:hAnsi="Arial" w:cs="Arial"/>
          <w:b/>
          <w:bCs/>
          <w:sz w:val="22"/>
          <w:szCs w:val="22"/>
        </w:rPr>
        <w:t>Net loss attributable to common stockholders of </w:t>
      </w:r>
      <w:bookmarkStart w:id="2" w:name="led67159F20213161618584336184"/>
      <w:r>
        <w:rPr>
          <w:rFonts w:ascii="Arial" w:eastAsia="Arial" w:hAnsi="Arial" w:cs="Arial"/>
          <w:b/>
          <w:bCs/>
          <w:sz w:val="22"/>
          <w:szCs w:val="22"/>
        </w:rPr>
        <w:t>($9)</w:t>
      </w:r>
      <w:bookmarkEnd w:id="2"/>
      <w:r>
        <w:rPr>
          <w:rFonts w:ascii="Arial" w:eastAsia="Arial" w:hAnsi="Arial" w:cs="Arial"/>
          <w:b/>
          <w:bCs/>
          <w:sz w:val="22"/>
          <w:szCs w:val="22"/>
        </w:rPr>
        <w:t> million</w:t>
      </w:r>
    </w:p>
    <w:p w14:paraId="10010E22" w14:textId="77777777" w:rsidR="0055074F" w:rsidRDefault="001C0A6C">
      <w:pPr>
        <w:ind w:left="288" w:right="288"/>
        <w:jc w:val="center"/>
        <w:rPr>
          <w:rFonts w:ascii="Arial" w:eastAsia="Arial" w:hAnsi="Arial" w:cs="Arial"/>
          <w:sz w:val="22"/>
          <w:szCs w:val="22"/>
        </w:rPr>
      </w:pPr>
      <w:r>
        <w:rPr>
          <w:rFonts w:ascii="Arial" w:eastAsia="Arial" w:hAnsi="Arial" w:cs="Arial"/>
          <w:b/>
          <w:bCs/>
          <w:sz w:val="22"/>
          <w:szCs w:val="22"/>
        </w:rPr>
        <w:t xml:space="preserve">Adjusted EBITDA of </w:t>
      </w:r>
      <w:bookmarkStart w:id="3" w:name="led67159F2020891599679574693"/>
      <w:r>
        <w:rPr>
          <w:rFonts w:ascii="Arial" w:eastAsia="Arial" w:hAnsi="Arial" w:cs="Arial"/>
          <w:b/>
          <w:bCs/>
          <w:sz w:val="22"/>
          <w:szCs w:val="22"/>
        </w:rPr>
        <w:t>$24</w:t>
      </w:r>
      <w:bookmarkEnd w:id="3"/>
      <w:r>
        <w:rPr>
          <w:rFonts w:ascii="Arial" w:eastAsia="Arial" w:hAnsi="Arial" w:cs="Arial"/>
          <w:b/>
          <w:bCs/>
          <w:sz w:val="22"/>
          <w:szCs w:val="22"/>
        </w:rPr>
        <w:t> million</w:t>
      </w:r>
    </w:p>
    <w:p w14:paraId="1387F503" w14:textId="77777777" w:rsidR="0055074F" w:rsidRDefault="001C0A6C">
      <w:pPr>
        <w:ind w:left="288" w:right="288"/>
        <w:jc w:val="center"/>
        <w:rPr>
          <w:rFonts w:ascii="Arial" w:eastAsia="Arial" w:hAnsi="Arial" w:cs="Arial"/>
          <w:sz w:val="22"/>
          <w:szCs w:val="22"/>
        </w:rPr>
      </w:pPr>
      <w:r>
        <w:rPr>
          <w:rFonts w:ascii="Arial" w:eastAsia="Arial" w:hAnsi="Arial" w:cs="Arial"/>
          <w:b/>
          <w:bCs/>
          <w:sz w:val="22"/>
          <w:szCs w:val="22"/>
        </w:rPr>
        <w:t>Cash Flow from Operations of </w:t>
      </w:r>
      <w:bookmarkStart w:id="4" w:name="led65149F2020891599679638006"/>
      <w:r>
        <w:rPr>
          <w:rFonts w:ascii="Arial" w:eastAsia="Arial" w:hAnsi="Arial" w:cs="Arial"/>
          <w:b/>
          <w:bCs/>
          <w:sz w:val="22"/>
          <w:szCs w:val="22"/>
        </w:rPr>
        <w:t>$24</w:t>
      </w:r>
      <w:bookmarkEnd w:id="4"/>
      <w:r>
        <w:rPr>
          <w:rFonts w:ascii="Arial" w:eastAsia="Arial" w:hAnsi="Arial" w:cs="Arial"/>
          <w:b/>
          <w:bCs/>
          <w:sz w:val="22"/>
          <w:szCs w:val="22"/>
        </w:rPr>
        <w:t> million</w:t>
      </w:r>
    </w:p>
    <w:p w14:paraId="61CF3294" w14:textId="77777777" w:rsidR="0055074F" w:rsidRDefault="001C0A6C">
      <w:pPr>
        <w:ind w:left="288" w:right="288"/>
        <w:jc w:val="center"/>
        <w:rPr>
          <w:rFonts w:ascii="Arial" w:eastAsia="Arial" w:hAnsi="Arial" w:cs="Arial"/>
          <w:sz w:val="22"/>
          <w:szCs w:val="22"/>
        </w:rPr>
      </w:pPr>
      <w:r>
        <w:rPr>
          <w:rFonts w:ascii="Arial" w:eastAsia="Arial" w:hAnsi="Arial" w:cs="Arial"/>
          <w:sz w:val="22"/>
          <w:szCs w:val="22"/>
        </w:rPr>
        <w:t> </w:t>
      </w:r>
    </w:p>
    <w:p w14:paraId="64D44456" w14:textId="77777777" w:rsidR="0055074F" w:rsidRDefault="001C0A6C">
      <w:pPr>
        <w:ind w:left="288" w:right="288"/>
        <w:jc w:val="center"/>
        <w:rPr>
          <w:rFonts w:ascii="Arial" w:eastAsia="Arial" w:hAnsi="Arial" w:cs="Arial"/>
          <w:sz w:val="22"/>
          <w:szCs w:val="22"/>
        </w:rPr>
      </w:pPr>
      <w:r>
        <w:rPr>
          <w:rFonts w:ascii="Arial" w:eastAsia="Arial" w:hAnsi="Arial" w:cs="Arial"/>
          <w:sz w:val="22"/>
          <w:szCs w:val="22"/>
        </w:rPr>
        <w:t> </w:t>
      </w:r>
    </w:p>
    <w:p w14:paraId="3E4E78A6"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Houston, TX – April 27, 2021 – MRC Global Inc. (NYSE: MRC), the largest global distributor, based on sales, of pipe, valves and fittings and related infrastructure products and services to the energy industry, today announced </w:t>
      </w:r>
      <w:bookmarkStart w:id="5" w:name="led65141F2020891599679673039"/>
      <w:r>
        <w:rPr>
          <w:rFonts w:ascii="Arial" w:eastAsia="Arial" w:hAnsi="Arial" w:cs="Arial"/>
          <w:sz w:val="22"/>
          <w:szCs w:val="22"/>
        </w:rPr>
        <w:t>first</w:t>
      </w:r>
      <w:bookmarkEnd w:id="5"/>
      <w:r>
        <w:rPr>
          <w:rFonts w:ascii="Arial" w:eastAsia="Arial" w:hAnsi="Arial" w:cs="Arial"/>
          <w:sz w:val="22"/>
          <w:szCs w:val="22"/>
        </w:rPr>
        <w:t xml:space="preserve"> quarter </w:t>
      </w:r>
      <w:bookmarkStart w:id="6" w:name="led65141F20208141600108526226"/>
      <w:r>
        <w:rPr>
          <w:rFonts w:ascii="Arial" w:eastAsia="Arial" w:hAnsi="Arial" w:cs="Arial"/>
          <w:sz w:val="22"/>
          <w:szCs w:val="22"/>
        </w:rPr>
        <w:t>2021 results.</w:t>
      </w:r>
    </w:p>
    <w:p w14:paraId="6377573D"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745A9E51"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The company’s sales were </w:t>
      </w:r>
      <w:bookmarkStart w:id="7" w:name="led67159F2020891599679734799"/>
      <w:r>
        <w:rPr>
          <w:rFonts w:ascii="Arial" w:eastAsia="Arial" w:hAnsi="Arial" w:cs="Arial"/>
          <w:sz w:val="22"/>
          <w:szCs w:val="22"/>
        </w:rPr>
        <w:t>$609</w:t>
      </w:r>
      <w:bookmarkEnd w:id="7"/>
      <w:r>
        <w:rPr>
          <w:rFonts w:ascii="Arial" w:eastAsia="Arial" w:hAnsi="Arial" w:cs="Arial"/>
          <w:sz w:val="22"/>
          <w:szCs w:val="22"/>
        </w:rPr>
        <w:t xml:space="preserve"> million for the </w:t>
      </w:r>
      <w:bookmarkStart w:id="8" w:name="led65141F2020891599679784808"/>
      <w:r>
        <w:rPr>
          <w:rFonts w:ascii="Arial" w:eastAsia="Arial" w:hAnsi="Arial" w:cs="Arial"/>
          <w:sz w:val="22"/>
          <w:szCs w:val="22"/>
        </w:rPr>
        <w:t>first</w:t>
      </w:r>
      <w:bookmarkEnd w:id="8"/>
      <w:r>
        <w:rPr>
          <w:rFonts w:ascii="Arial" w:eastAsia="Arial" w:hAnsi="Arial" w:cs="Arial"/>
          <w:sz w:val="22"/>
          <w:szCs w:val="22"/>
        </w:rPr>
        <w:t xml:space="preserve"> quarter of 2021, which was 5% higher than the </w:t>
      </w:r>
      <w:bookmarkStart w:id="9" w:name="led65141F2020891599679847714"/>
      <w:r>
        <w:rPr>
          <w:rFonts w:ascii="Arial" w:eastAsia="Arial" w:hAnsi="Arial" w:cs="Arial"/>
          <w:sz w:val="22"/>
          <w:szCs w:val="22"/>
        </w:rPr>
        <w:t>fourth</w:t>
      </w:r>
      <w:bookmarkEnd w:id="9"/>
      <w:r>
        <w:rPr>
          <w:rFonts w:ascii="Arial" w:eastAsia="Arial" w:hAnsi="Arial" w:cs="Arial"/>
          <w:sz w:val="22"/>
          <w:szCs w:val="22"/>
        </w:rPr>
        <w:t xml:space="preserve"> quarter of </w:t>
      </w:r>
      <w:bookmarkStart w:id="10" w:name="led65141F20213161618579451600"/>
      <w:r>
        <w:rPr>
          <w:rFonts w:ascii="Arial" w:eastAsia="Arial" w:hAnsi="Arial" w:cs="Arial"/>
          <w:sz w:val="22"/>
          <w:szCs w:val="22"/>
        </w:rPr>
        <w:t>2020 and </w:t>
      </w:r>
      <w:bookmarkStart w:id="11" w:name="led67159F2020891599679818961"/>
      <w:r>
        <w:rPr>
          <w:rFonts w:ascii="Arial" w:eastAsia="Arial" w:hAnsi="Arial" w:cs="Arial"/>
          <w:sz w:val="22"/>
          <w:szCs w:val="22"/>
        </w:rPr>
        <w:t>23%</w:t>
      </w:r>
      <w:bookmarkEnd w:id="11"/>
      <w:r>
        <w:rPr>
          <w:rFonts w:ascii="Arial" w:eastAsia="Arial" w:hAnsi="Arial" w:cs="Arial"/>
          <w:sz w:val="22"/>
          <w:szCs w:val="22"/>
        </w:rPr>
        <w:t xml:space="preserve"> lower than the </w:t>
      </w:r>
      <w:bookmarkStart w:id="12" w:name="led65141F2020891599679968636"/>
      <w:r>
        <w:rPr>
          <w:rFonts w:ascii="Arial" w:eastAsia="Arial" w:hAnsi="Arial" w:cs="Arial"/>
          <w:sz w:val="22"/>
          <w:szCs w:val="22"/>
        </w:rPr>
        <w:t>first</w:t>
      </w:r>
      <w:bookmarkEnd w:id="12"/>
      <w:r>
        <w:rPr>
          <w:rFonts w:ascii="Arial" w:eastAsia="Arial" w:hAnsi="Arial" w:cs="Arial"/>
          <w:sz w:val="22"/>
          <w:szCs w:val="22"/>
        </w:rPr>
        <w:t xml:space="preserve"> quarter of 2020. Sequentially, all sectors experienced an increase in sales, except for gas utilities, which was lower due to an unseasonably higher than average fourth quarter. As compared to the </w:t>
      </w:r>
      <w:bookmarkStart w:id="13" w:name="led65141F2020891599679996900"/>
      <w:r>
        <w:rPr>
          <w:rFonts w:ascii="Arial" w:eastAsia="Arial" w:hAnsi="Arial" w:cs="Arial"/>
          <w:sz w:val="22"/>
          <w:szCs w:val="22"/>
        </w:rPr>
        <w:t>first</w:t>
      </w:r>
      <w:bookmarkEnd w:id="13"/>
      <w:r>
        <w:rPr>
          <w:rFonts w:ascii="Arial" w:eastAsia="Arial" w:hAnsi="Arial" w:cs="Arial"/>
          <w:sz w:val="22"/>
          <w:szCs w:val="22"/>
        </w:rPr>
        <w:t> quarter of 2020, the gas utility sector sales were higher due to market share gains, and all other sectors and segments declined as the impact of the COVID-19 pandemic reduced customer spending.</w:t>
      </w:r>
    </w:p>
    <w:p w14:paraId="53787D7D"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w:t>
      </w:r>
    </w:p>
    <w:p w14:paraId="50730C2F"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Net loss attributable to common stockholders for the </w:t>
      </w:r>
      <w:bookmarkStart w:id="14" w:name="led65141F2020891599680024468"/>
      <w:r>
        <w:rPr>
          <w:rFonts w:ascii="Arial" w:eastAsia="Arial" w:hAnsi="Arial" w:cs="Arial"/>
          <w:sz w:val="22"/>
          <w:szCs w:val="22"/>
        </w:rPr>
        <w:t>first</w:t>
      </w:r>
      <w:bookmarkEnd w:id="14"/>
      <w:r>
        <w:rPr>
          <w:rFonts w:ascii="Arial" w:eastAsia="Arial" w:hAnsi="Arial" w:cs="Arial"/>
          <w:sz w:val="22"/>
          <w:szCs w:val="22"/>
        </w:rPr>
        <w:t xml:space="preserve"> quarter of 2021 was </w:t>
      </w:r>
      <w:bookmarkStart w:id="15" w:name="led67159F20208141600108206447"/>
      <w:r>
        <w:rPr>
          <w:rFonts w:ascii="Arial" w:eastAsia="Arial" w:hAnsi="Arial" w:cs="Arial"/>
          <w:sz w:val="22"/>
          <w:szCs w:val="22"/>
        </w:rPr>
        <w:t>($9)</w:t>
      </w:r>
      <w:bookmarkEnd w:id="15"/>
      <w:r>
        <w:rPr>
          <w:rFonts w:ascii="Arial" w:eastAsia="Arial" w:hAnsi="Arial" w:cs="Arial"/>
          <w:sz w:val="22"/>
          <w:szCs w:val="22"/>
        </w:rPr>
        <w:t xml:space="preserve"> million, or </w:t>
      </w:r>
      <w:bookmarkStart w:id="16" w:name="led67159F20208141600108244302"/>
      <w:r>
        <w:rPr>
          <w:rFonts w:ascii="Arial" w:eastAsia="Arial" w:hAnsi="Arial" w:cs="Arial"/>
          <w:sz w:val="22"/>
          <w:szCs w:val="22"/>
        </w:rPr>
        <w:t>($0.11)</w:t>
      </w:r>
      <w:bookmarkEnd w:id="16"/>
      <w:r>
        <w:rPr>
          <w:rFonts w:ascii="Arial" w:eastAsia="Arial" w:hAnsi="Arial" w:cs="Arial"/>
          <w:sz w:val="22"/>
          <w:szCs w:val="22"/>
        </w:rPr>
        <w:t xml:space="preserve"> per diluted share, as compared to the </w:t>
      </w:r>
      <w:bookmarkStart w:id="17" w:name="led65141F2020891599680077198"/>
      <w:r>
        <w:rPr>
          <w:rFonts w:ascii="Arial" w:eastAsia="Arial" w:hAnsi="Arial" w:cs="Arial"/>
          <w:sz w:val="22"/>
          <w:szCs w:val="22"/>
        </w:rPr>
        <w:t>first</w:t>
      </w:r>
      <w:bookmarkEnd w:id="17"/>
      <w:r>
        <w:rPr>
          <w:rFonts w:ascii="Arial" w:eastAsia="Arial" w:hAnsi="Arial" w:cs="Arial"/>
          <w:sz w:val="22"/>
          <w:szCs w:val="22"/>
        </w:rPr>
        <w:t xml:space="preserve"> quarter of 2020 net income of </w:t>
      </w:r>
      <w:bookmarkStart w:id="18" w:name="led67159F20213161618584260527"/>
      <w:r>
        <w:rPr>
          <w:rFonts w:ascii="Arial" w:eastAsia="Arial" w:hAnsi="Arial" w:cs="Arial"/>
          <w:sz w:val="22"/>
          <w:szCs w:val="22"/>
        </w:rPr>
        <w:t>$3</w:t>
      </w:r>
      <w:bookmarkEnd w:id="18"/>
      <w:r>
        <w:rPr>
          <w:rFonts w:ascii="Arial" w:eastAsia="Arial" w:hAnsi="Arial" w:cs="Arial"/>
          <w:sz w:val="22"/>
          <w:szCs w:val="22"/>
        </w:rPr>
        <w:t xml:space="preserve"> million, or </w:t>
      </w:r>
      <w:bookmarkStart w:id="19" w:name="led67159F20213161618584282933"/>
      <w:r>
        <w:rPr>
          <w:rFonts w:ascii="Arial" w:eastAsia="Arial" w:hAnsi="Arial" w:cs="Arial"/>
          <w:sz w:val="22"/>
          <w:szCs w:val="22"/>
        </w:rPr>
        <w:t>$0.04</w:t>
      </w:r>
      <w:bookmarkEnd w:id="19"/>
      <w:r>
        <w:rPr>
          <w:rFonts w:ascii="Arial" w:eastAsia="Arial" w:hAnsi="Arial" w:cs="Arial"/>
          <w:sz w:val="22"/>
          <w:szCs w:val="22"/>
        </w:rPr>
        <w:t> per diluted share. </w:t>
      </w:r>
    </w:p>
    <w:p w14:paraId="68A756DD"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76BC5CC9"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Rob </w:t>
      </w:r>
      <w:proofErr w:type="spellStart"/>
      <w:r>
        <w:rPr>
          <w:rFonts w:ascii="Arial" w:eastAsia="Arial" w:hAnsi="Arial" w:cs="Arial"/>
          <w:sz w:val="22"/>
          <w:szCs w:val="22"/>
        </w:rPr>
        <w:t>Saltiel</w:t>
      </w:r>
      <w:proofErr w:type="spellEnd"/>
      <w:r>
        <w:rPr>
          <w:rFonts w:ascii="Arial" w:eastAsia="Arial" w:hAnsi="Arial" w:cs="Arial"/>
          <w:sz w:val="22"/>
          <w:szCs w:val="22"/>
        </w:rPr>
        <w:t xml:space="preserve">, MRC </w:t>
      </w:r>
      <w:proofErr w:type="spellStart"/>
      <w:r>
        <w:rPr>
          <w:rFonts w:ascii="Arial" w:eastAsia="Arial" w:hAnsi="Arial" w:cs="Arial"/>
          <w:sz w:val="22"/>
          <w:szCs w:val="22"/>
        </w:rPr>
        <w:t>Global’s</w:t>
      </w:r>
      <w:proofErr w:type="spellEnd"/>
      <w:r>
        <w:rPr>
          <w:rFonts w:ascii="Arial" w:eastAsia="Arial" w:hAnsi="Arial" w:cs="Arial"/>
          <w:sz w:val="22"/>
          <w:szCs w:val="22"/>
        </w:rPr>
        <w:t xml:space="preserve"> president and chief executive officer stated, “I am pleased with the solid first quarter performance that our team delivered. Despite a slow start to the quarter resulting from customer budget resets and extreme weather conditions, we were able to achieve a 5% sequential revenue increase, a stronger bottom line and continued cash flow generation, reflecting an improved business environment. </w:t>
      </w:r>
    </w:p>
    <w:p w14:paraId="33407891"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w:t>
      </w:r>
    </w:p>
    <w:p w14:paraId="4B5E1BBB"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"In my first few weeks at MRC Global, I have been very impressed with the caliber of our employees and the long-standing relationships we enjoy with our customers and suppliers. These strengths, along with our commitment to operational excellence and superior customer service, have allowed our company to become the leading PVF distributor and will support our growth ambitions in the years ahead,” Mr. Saltiel added. </w:t>
      </w:r>
    </w:p>
    <w:p w14:paraId="745AB297"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56824D01"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MRC </w:t>
      </w:r>
      <w:proofErr w:type="spellStart"/>
      <w:r>
        <w:rPr>
          <w:rFonts w:ascii="Arial" w:eastAsia="Arial" w:hAnsi="Arial" w:cs="Arial"/>
          <w:sz w:val="22"/>
          <w:szCs w:val="22"/>
        </w:rPr>
        <w:t>Global’s</w:t>
      </w:r>
      <w:proofErr w:type="spellEnd"/>
      <w:r>
        <w:rPr>
          <w:rFonts w:ascii="Arial" w:eastAsia="Arial" w:hAnsi="Arial" w:cs="Arial"/>
          <w:sz w:val="22"/>
          <w:szCs w:val="22"/>
        </w:rPr>
        <w:t xml:space="preserve"> </w:t>
      </w:r>
      <w:bookmarkStart w:id="20" w:name="led65141F2020891599680135950"/>
      <w:r>
        <w:rPr>
          <w:rFonts w:ascii="Arial" w:eastAsia="Arial" w:hAnsi="Arial" w:cs="Arial"/>
          <w:sz w:val="22"/>
          <w:szCs w:val="22"/>
        </w:rPr>
        <w:t xml:space="preserve">first quarter of 2021 gross profit was </w:t>
      </w:r>
      <w:bookmarkStart w:id="21" w:name="led65193F2020891599680219080"/>
      <w:r>
        <w:rPr>
          <w:rFonts w:ascii="Arial" w:eastAsia="Arial" w:hAnsi="Arial" w:cs="Arial"/>
          <w:sz w:val="22"/>
          <w:szCs w:val="22"/>
        </w:rPr>
        <w:t>$103</w:t>
      </w:r>
      <w:bookmarkEnd w:id="21"/>
      <w:r>
        <w:rPr>
          <w:rFonts w:ascii="Arial" w:eastAsia="Arial" w:hAnsi="Arial" w:cs="Arial"/>
          <w:sz w:val="22"/>
          <w:szCs w:val="22"/>
        </w:rPr>
        <w:t xml:space="preserve"> million, or </w:t>
      </w:r>
      <w:bookmarkStart w:id="22" w:name="led65193F2020891599680251080"/>
      <w:r>
        <w:rPr>
          <w:rFonts w:ascii="Arial" w:eastAsia="Arial" w:hAnsi="Arial" w:cs="Arial"/>
          <w:sz w:val="22"/>
          <w:szCs w:val="22"/>
        </w:rPr>
        <w:t>16.9%</w:t>
      </w:r>
      <w:bookmarkEnd w:id="22"/>
      <w:r>
        <w:rPr>
          <w:rFonts w:ascii="Arial" w:eastAsia="Arial" w:hAnsi="Arial" w:cs="Arial"/>
          <w:sz w:val="22"/>
          <w:szCs w:val="22"/>
        </w:rPr>
        <w:t xml:space="preserve"> of sales as compared to the </w:t>
      </w:r>
      <w:bookmarkStart w:id="23" w:name="led65141F2020891599680271824"/>
      <w:r>
        <w:rPr>
          <w:rFonts w:ascii="Arial" w:eastAsia="Arial" w:hAnsi="Arial" w:cs="Arial"/>
          <w:sz w:val="22"/>
          <w:szCs w:val="22"/>
        </w:rPr>
        <w:t xml:space="preserve">first quarter of 2020 gross profit of </w:t>
      </w:r>
      <w:bookmarkStart w:id="24" w:name="led65193F2020891599680602158"/>
      <w:r>
        <w:rPr>
          <w:rFonts w:ascii="Arial" w:eastAsia="Arial" w:hAnsi="Arial" w:cs="Arial"/>
          <w:sz w:val="22"/>
          <w:szCs w:val="22"/>
        </w:rPr>
        <w:t>$148</w:t>
      </w:r>
      <w:bookmarkEnd w:id="24"/>
      <w:r>
        <w:rPr>
          <w:rFonts w:ascii="Arial" w:eastAsia="Arial" w:hAnsi="Arial" w:cs="Arial"/>
          <w:sz w:val="22"/>
          <w:szCs w:val="22"/>
        </w:rPr>
        <w:t xml:space="preserve"> million, or </w:t>
      </w:r>
      <w:bookmarkStart w:id="25" w:name="led65193F2020891599680661952"/>
      <w:r>
        <w:rPr>
          <w:rFonts w:ascii="Arial" w:eastAsia="Arial" w:hAnsi="Arial" w:cs="Arial"/>
          <w:sz w:val="22"/>
          <w:szCs w:val="22"/>
        </w:rPr>
        <w:t>18.6%</w:t>
      </w:r>
      <w:bookmarkEnd w:id="25"/>
      <w:r>
        <w:rPr>
          <w:rFonts w:ascii="Arial" w:eastAsia="Arial" w:hAnsi="Arial" w:cs="Arial"/>
          <w:sz w:val="22"/>
          <w:szCs w:val="22"/>
        </w:rPr>
        <w:t xml:space="preserve"> of sales. Gross profit for the </w:t>
      </w:r>
      <w:bookmarkStart w:id="26" w:name="led65141F2020891599686315507"/>
      <w:r>
        <w:rPr>
          <w:rFonts w:ascii="Arial" w:eastAsia="Arial" w:hAnsi="Arial" w:cs="Arial"/>
          <w:sz w:val="22"/>
          <w:szCs w:val="22"/>
        </w:rPr>
        <w:t xml:space="preserve">first quarter of 2021 includes </w:t>
      </w:r>
      <w:bookmarkStart w:id="27" w:name="led65193F20213161618585244042"/>
      <w:r>
        <w:rPr>
          <w:rFonts w:ascii="Arial" w:eastAsia="Arial" w:hAnsi="Arial" w:cs="Arial"/>
          <w:sz w:val="22"/>
          <w:szCs w:val="22"/>
        </w:rPr>
        <w:t>$4</w:t>
      </w:r>
      <w:bookmarkEnd w:id="27"/>
      <w:r>
        <w:rPr>
          <w:rFonts w:ascii="Arial" w:eastAsia="Arial" w:hAnsi="Arial" w:cs="Arial"/>
          <w:sz w:val="22"/>
          <w:szCs w:val="22"/>
        </w:rPr>
        <w:t> million of expense in cost of sales relating to the use of the last-in, first out (LIFO) method of inventory cost accounting as compared to the first</w:t>
      </w:r>
      <w:bookmarkEnd w:id="26"/>
      <w:r>
        <w:rPr>
          <w:rFonts w:ascii="Arial" w:eastAsia="Arial" w:hAnsi="Arial" w:cs="Arial"/>
          <w:sz w:val="22"/>
          <w:szCs w:val="22"/>
        </w:rPr>
        <w:t xml:space="preserve"> quarter of 2020, which includes income of </w:t>
      </w:r>
      <w:bookmarkStart w:id="28" w:name="led65193F20213161618585263256"/>
      <w:r>
        <w:rPr>
          <w:rFonts w:ascii="Arial" w:eastAsia="Arial" w:hAnsi="Arial" w:cs="Arial"/>
          <w:sz w:val="22"/>
          <w:szCs w:val="22"/>
        </w:rPr>
        <w:t>$3</w:t>
      </w:r>
      <w:bookmarkEnd w:id="28"/>
      <w:r>
        <w:rPr>
          <w:rFonts w:ascii="Arial" w:eastAsia="Arial" w:hAnsi="Arial" w:cs="Arial"/>
          <w:sz w:val="22"/>
          <w:szCs w:val="22"/>
        </w:rPr>
        <w:t xml:space="preserve"> million relating to LIFO inventory cost accounting. Adjusted gross profit, which excludes the impact of LIFO, for the </w:t>
      </w:r>
      <w:bookmarkStart w:id="29" w:name="led65141F20208111599837173323"/>
      <w:r>
        <w:rPr>
          <w:rFonts w:ascii="Arial" w:eastAsia="Arial" w:hAnsi="Arial" w:cs="Arial"/>
          <w:sz w:val="22"/>
          <w:szCs w:val="22"/>
        </w:rPr>
        <w:t>first</w:t>
      </w:r>
      <w:bookmarkEnd w:id="29"/>
      <w:r>
        <w:rPr>
          <w:rFonts w:ascii="Arial" w:eastAsia="Arial" w:hAnsi="Arial" w:cs="Arial"/>
          <w:sz w:val="22"/>
          <w:szCs w:val="22"/>
        </w:rPr>
        <w:t xml:space="preserve"> quarter of 2021 was </w:t>
      </w:r>
      <w:bookmarkStart w:id="30" w:name="led65193F20208111599837223765"/>
      <w:r>
        <w:rPr>
          <w:rFonts w:ascii="Arial" w:eastAsia="Arial" w:hAnsi="Arial" w:cs="Arial"/>
          <w:sz w:val="22"/>
          <w:szCs w:val="22"/>
        </w:rPr>
        <w:t>$118</w:t>
      </w:r>
      <w:bookmarkEnd w:id="30"/>
      <w:r>
        <w:rPr>
          <w:rFonts w:ascii="Arial" w:eastAsia="Arial" w:hAnsi="Arial" w:cs="Arial"/>
          <w:sz w:val="22"/>
          <w:szCs w:val="22"/>
        </w:rPr>
        <w:t xml:space="preserve"> million or </w:t>
      </w:r>
      <w:bookmarkStart w:id="31" w:name="led65193F20208111599837249725"/>
      <w:r>
        <w:rPr>
          <w:rFonts w:ascii="Arial" w:eastAsia="Arial" w:hAnsi="Arial" w:cs="Arial"/>
          <w:sz w:val="22"/>
          <w:szCs w:val="22"/>
        </w:rPr>
        <w:t>19.4%</w:t>
      </w:r>
      <w:bookmarkEnd w:id="31"/>
      <w:r>
        <w:rPr>
          <w:rFonts w:ascii="Arial" w:eastAsia="Arial" w:hAnsi="Arial" w:cs="Arial"/>
          <w:sz w:val="22"/>
          <w:szCs w:val="22"/>
        </w:rPr>
        <w:t> of revenue.</w:t>
      </w:r>
    </w:p>
    <w:p w14:paraId="5FD10CD5"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71E62FAD" w14:textId="77777777" w:rsidR="0055074F" w:rsidRDefault="001C0A6C">
      <w:pPr>
        <w:ind w:left="144" w:right="144"/>
        <w:jc w:val="center"/>
        <w:rPr>
          <w:sz w:val="20"/>
          <w:szCs w:val="20"/>
        </w:rPr>
      </w:pPr>
      <w:r>
        <w:rPr>
          <w:sz w:val="20"/>
          <w:szCs w:val="20"/>
        </w:rPr>
        <w:t> </w:t>
      </w:r>
    </w:p>
    <w:p w14:paraId="26BFFA0F" w14:textId="77777777" w:rsidR="0055074F" w:rsidRDefault="001C0A6C">
      <w:pPr>
        <w:ind w:left="144" w:right="144"/>
        <w:rPr>
          <w:sz w:val="20"/>
          <w:szCs w:val="20"/>
        </w:rPr>
      </w:pPr>
      <w:r>
        <w:rPr>
          <w:sz w:val="20"/>
          <w:szCs w:val="20"/>
        </w:rPr>
        <w:br w:type="page"/>
      </w:r>
      <w:r>
        <w:rPr>
          <w:sz w:val="20"/>
          <w:szCs w:val="20"/>
        </w:rPr>
        <w:lastRenderedPageBreak/>
        <w:t> </w:t>
      </w:r>
    </w:p>
    <w:p w14:paraId="2DE8CED1" w14:textId="77777777" w:rsidR="0055074F" w:rsidRDefault="001C0A6C">
      <w:pPr>
        <w:ind w:left="144" w:right="144"/>
        <w:rPr>
          <w:sz w:val="20"/>
          <w:szCs w:val="20"/>
        </w:rPr>
      </w:pPr>
      <w:r>
        <w:rPr>
          <w:sz w:val="20"/>
          <w:szCs w:val="20"/>
        </w:rPr>
        <w:t> </w:t>
      </w:r>
    </w:p>
    <w:p w14:paraId="5752F8B3"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w:t>
      </w:r>
    </w:p>
    <w:p w14:paraId="251BBD86"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Selling, general and administrative (SG&amp;A) expenses were </w:t>
      </w:r>
      <w:bookmarkStart w:id="32" w:name="led65193F20208111599837294429"/>
      <w:r>
        <w:rPr>
          <w:rFonts w:ascii="Arial" w:eastAsia="Arial" w:hAnsi="Arial" w:cs="Arial"/>
          <w:sz w:val="22"/>
          <w:szCs w:val="22"/>
        </w:rPr>
        <w:t>$100</w:t>
      </w:r>
      <w:bookmarkEnd w:id="32"/>
      <w:r>
        <w:rPr>
          <w:rFonts w:ascii="Arial" w:eastAsia="Arial" w:hAnsi="Arial" w:cs="Arial"/>
          <w:sz w:val="22"/>
          <w:szCs w:val="22"/>
        </w:rPr>
        <w:t xml:space="preserve"> million, or </w:t>
      </w:r>
      <w:bookmarkStart w:id="33" w:name="led65193F20208111599837318726"/>
      <w:r>
        <w:rPr>
          <w:rFonts w:ascii="Arial" w:eastAsia="Arial" w:hAnsi="Arial" w:cs="Arial"/>
          <w:sz w:val="22"/>
          <w:szCs w:val="22"/>
        </w:rPr>
        <w:t>16.4%</w:t>
      </w:r>
      <w:bookmarkEnd w:id="33"/>
      <w:r>
        <w:rPr>
          <w:rFonts w:ascii="Arial" w:eastAsia="Arial" w:hAnsi="Arial" w:cs="Arial"/>
          <w:sz w:val="22"/>
          <w:szCs w:val="22"/>
        </w:rPr>
        <w:t xml:space="preserve"> of sales, for the </w:t>
      </w:r>
      <w:bookmarkStart w:id="34" w:name="led65141F20208111599837336926"/>
      <w:r>
        <w:rPr>
          <w:rFonts w:ascii="Arial" w:eastAsia="Arial" w:hAnsi="Arial" w:cs="Arial"/>
          <w:sz w:val="22"/>
          <w:szCs w:val="22"/>
        </w:rPr>
        <w:t>first</w:t>
      </w:r>
      <w:bookmarkEnd w:id="34"/>
      <w:r>
        <w:rPr>
          <w:rFonts w:ascii="Arial" w:eastAsia="Arial" w:hAnsi="Arial" w:cs="Arial"/>
          <w:sz w:val="22"/>
          <w:szCs w:val="22"/>
        </w:rPr>
        <w:t> quarter of 2021 compared to </w:t>
      </w:r>
      <w:bookmarkStart w:id="35" w:name="led65193F20209181603051722507"/>
      <w:r>
        <w:rPr>
          <w:rFonts w:ascii="Arial" w:eastAsia="Arial" w:hAnsi="Arial" w:cs="Arial"/>
          <w:sz w:val="22"/>
          <w:szCs w:val="22"/>
        </w:rPr>
        <w:t>$126</w:t>
      </w:r>
      <w:bookmarkEnd w:id="35"/>
      <w:r>
        <w:rPr>
          <w:rFonts w:ascii="Arial" w:eastAsia="Arial" w:hAnsi="Arial" w:cs="Arial"/>
          <w:sz w:val="22"/>
          <w:szCs w:val="22"/>
        </w:rPr>
        <w:t xml:space="preserve"> million, or </w:t>
      </w:r>
      <w:bookmarkStart w:id="36" w:name="led65193F20209181603051771315"/>
      <w:r>
        <w:rPr>
          <w:rFonts w:ascii="Arial" w:eastAsia="Arial" w:hAnsi="Arial" w:cs="Arial"/>
          <w:sz w:val="22"/>
          <w:szCs w:val="22"/>
        </w:rPr>
        <w:t>15.9%</w:t>
      </w:r>
      <w:bookmarkEnd w:id="36"/>
      <w:r>
        <w:rPr>
          <w:rFonts w:ascii="Arial" w:eastAsia="Arial" w:hAnsi="Arial" w:cs="Arial"/>
          <w:sz w:val="22"/>
          <w:szCs w:val="22"/>
        </w:rPr>
        <w:t xml:space="preserve"> of sales, for the same period in 2020. Adjusted SG&amp;A of $98 million for the first quarter of 2021 excludes $2 million of employee separation expense.</w:t>
      </w:r>
    </w:p>
    <w:p w14:paraId="344296FF"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79A77BE4"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Income tax expense was </w:t>
      </w:r>
      <w:bookmarkStart w:id="37" w:name="led65193F20208111599837519489"/>
      <w:r>
        <w:rPr>
          <w:rFonts w:ascii="Arial" w:eastAsia="Arial" w:hAnsi="Arial" w:cs="Arial"/>
          <w:sz w:val="22"/>
          <w:szCs w:val="22"/>
        </w:rPr>
        <w:t>$0</w:t>
      </w:r>
      <w:bookmarkEnd w:id="37"/>
      <w:r>
        <w:rPr>
          <w:rFonts w:ascii="Arial" w:eastAsia="Arial" w:hAnsi="Arial" w:cs="Arial"/>
          <w:sz w:val="22"/>
          <w:szCs w:val="22"/>
        </w:rPr>
        <w:t xml:space="preserve"> for the first quarter of 2021 as compared to </w:t>
      </w:r>
      <w:bookmarkStart w:id="38" w:name="led65193F20208111599837599763"/>
      <w:r>
        <w:rPr>
          <w:rFonts w:ascii="Arial" w:eastAsia="Arial" w:hAnsi="Arial" w:cs="Arial"/>
          <w:sz w:val="22"/>
          <w:szCs w:val="22"/>
        </w:rPr>
        <w:t>$5</w:t>
      </w:r>
      <w:bookmarkEnd w:id="38"/>
      <w:r>
        <w:rPr>
          <w:rFonts w:ascii="Arial" w:eastAsia="Arial" w:hAnsi="Arial" w:cs="Arial"/>
          <w:sz w:val="22"/>
          <w:szCs w:val="22"/>
        </w:rPr>
        <w:t> million for the first quarter of 2020. In the first</w:t>
      </w:r>
      <w:bookmarkEnd w:id="20"/>
      <w:r>
        <w:rPr>
          <w:rFonts w:ascii="Arial" w:eastAsia="Arial" w:hAnsi="Arial" w:cs="Arial"/>
          <w:sz w:val="22"/>
          <w:szCs w:val="22"/>
        </w:rPr>
        <w:t> quarter of 2021, the 0% effective tax rate is a result of tax expense on foreign income offsetting U.S. tax benefits on pre-tax losses. The company’s rates generally differ from the U.S. federal statutory rate of 21% as a result of state income taxes and differing foreign income tax rates.</w:t>
      </w:r>
    </w:p>
    <w:p w14:paraId="2948D011"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w:t>
      </w:r>
    </w:p>
    <w:p w14:paraId="6962E7ED"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Please refer to the reconciliation of non-GAAP measures (adjusted gross profit, adjusted SG&amp;A, adjusted EBITDA) to GAAP measures (gross profit, SG&amp;A, net income) in this release.</w:t>
      </w:r>
    </w:p>
    <w:p w14:paraId="12686171" w14:textId="77777777" w:rsidR="0055074F" w:rsidRDefault="001C0A6C">
      <w:pPr>
        <w:ind w:left="144" w:right="144"/>
        <w:rPr>
          <w:sz w:val="20"/>
          <w:szCs w:val="20"/>
        </w:rPr>
      </w:pPr>
      <w:r>
        <w:rPr>
          <w:sz w:val="20"/>
          <w:szCs w:val="20"/>
        </w:rPr>
        <w:t> </w:t>
      </w:r>
    </w:p>
    <w:p w14:paraId="496EE692" w14:textId="77777777" w:rsidR="0055074F" w:rsidRDefault="001C0A6C">
      <w:pPr>
        <w:ind w:left="288" w:right="288"/>
        <w:jc w:val="both"/>
        <w:rPr>
          <w:rFonts w:ascii="Arial" w:eastAsia="Arial" w:hAnsi="Arial" w:cs="Arial"/>
          <w:sz w:val="22"/>
          <w:szCs w:val="22"/>
        </w:rPr>
      </w:pPr>
      <w:r>
        <w:rPr>
          <w:rFonts w:ascii="Arial" w:eastAsia="Arial" w:hAnsi="Arial" w:cs="Arial"/>
          <w:b/>
          <w:bCs/>
          <w:sz w:val="22"/>
          <w:szCs w:val="22"/>
        </w:rPr>
        <w:t xml:space="preserve">Sales by Geographic Segment </w:t>
      </w:r>
    </w:p>
    <w:p w14:paraId="3E90438F"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w:t>
      </w:r>
    </w:p>
    <w:p w14:paraId="3F7C9A98"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Sales for the </w:t>
      </w:r>
      <w:bookmarkStart w:id="39" w:name="led65141F20213191618855511739"/>
      <w:r>
        <w:rPr>
          <w:rFonts w:ascii="Arial" w:eastAsia="Arial" w:hAnsi="Arial" w:cs="Arial"/>
          <w:sz w:val="22"/>
          <w:szCs w:val="22"/>
        </w:rPr>
        <w:t>first</w:t>
      </w:r>
      <w:bookmarkEnd w:id="39"/>
      <w:r>
        <w:rPr>
          <w:rFonts w:ascii="Arial" w:eastAsia="Arial" w:hAnsi="Arial" w:cs="Arial"/>
          <w:sz w:val="22"/>
          <w:szCs w:val="22"/>
        </w:rPr>
        <w:t xml:space="preserve"> quarter of 2021 as compared to first</w:t>
      </w:r>
      <w:bookmarkEnd w:id="23"/>
      <w:r>
        <w:rPr>
          <w:rFonts w:ascii="Arial" w:eastAsia="Arial" w:hAnsi="Arial" w:cs="Arial"/>
          <w:sz w:val="22"/>
          <w:szCs w:val="22"/>
        </w:rPr>
        <w:t> quarter of 2020 were adversely impacted by the COVID-19 pandemic and the related mitigation measures, which negatively affected demand.</w:t>
      </w:r>
    </w:p>
    <w:p w14:paraId="2A43844C"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w:t>
      </w:r>
    </w:p>
    <w:p w14:paraId="7B373198"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U.S. sales in the </w:t>
      </w:r>
      <w:bookmarkStart w:id="40" w:name="led65141F20208111599837793134"/>
      <w:r>
        <w:rPr>
          <w:rFonts w:ascii="Arial" w:eastAsia="Arial" w:hAnsi="Arial" w:cs="Arial"/>
          <w:sz w:val="22"/>
          <w:szCs w:val="22"/>
        </w:rPr>
        <w:t>first</w:t>
      </w:r>
      <w:bookmarkEnd w:id="40"/>
      <w:r>
        <w:rPr>
          <w:rFonts w:ascii="Arial" w:eastAsia="Arial" w:hAnsi="Arial" w:cs="Arial"/>
          <w:sz w:val="22"/>
          <w:szCs w:val="22"/>
        </w:rPr>
        <w:t xml:space="preserve"> quarter of 2021 were </w:t>
      </w:r>
      <w:bookmarkStart w:id="41" w:name="led65193F20208111599837824743"/>
      <w:r>
        <w:rPr>
          <w:rFonts w:ascii="Arial" w:eastAsia="Arial" w:hAnsi="Arial" w:cs="Arial"/>
          <w:sz w:val="22"/>
          <w:szCs w:val="22"/>
        </w:rPr>
        <w:t>$484</w:t>
      </w:r>
      <w:bookmarkEnd w:id="41"/>
      <w:r>
        <w:rPr>
          <w:rFonts w:ascii="Arial" w:eastAsia="Arial" w:hAnsi="Arial" w:cs="Arial"/>
          <w:sz w:val="22"/>
          <w:szCs w:val="22"/>
        </w:rPr>
        <w:t xml:space="preserve"> million, down </w:t>
      </w:r>
      <w:bookmarkStart w:id="42" w:name="led65193F20208111599837881543"/>
      <w:r>
        <w:rPr>
          <w:rFonts w:ascii="Arial" w:eastAsia="Arial" w:hAnsi="Arial" w:cs="Arial"/>
          <w:sz w:val="22"/>
          <w:szCs w:val="22"/>
        </w:rPr>
        <w:t>$154</w:t>
      </w:r>
      <w:bookmarkEnd w:id="42"/>
      <w:r>
        <w:rPr>
          <w:rFonts w:ascii="Arial" w:eastAsia="Arial" w:hAnsi="Arial" w:cs="Arial"/>
          <w:sz w:val="22"/>
          <w:szCs w:val="22"/>
        </w:rPr>
        <w:t xml:space="preserve"> million, or </w:t>
      </w:r>
      <w:bookmarkStart w:id="43" w:name="led65193F20208111599837925960"/>
      <w:r>
        <w:rPr>
          <w:rFonts w:ascii="Arial" w:eastAsia="Arial" w:hAnsi="Arial" w:cs="Arial"/>
          <w:sz w:val="22"/>
          <w:szCs w:val="22"/>
        </w:rPr>
        <w:t>24%</w:t>
      </w:r>
      <w:bookmarkEnd w:id="43"/>
      <w:r>
        <w:rPr>
          <w:rFonts w:ascii="Arial" w:eastAsia="Arial" w:hAnsi="Arial" w:cs="Arial"/>
          <w:sz w:val="22"/>
          <w:szCs w:val="22"/>
        </w:rPr>
        <w:t>, from the same quarter in 2020. All sectors were down due to reduced activity levels related to the pandemic and related restrictions, except for gas utilities. Gas utilities’ sector sales were up </w:t>
      </w:r>
      <w:bookmarkStart w:id="44" w:name="led65162F20208111599838398608"/>
      <w:r>
        <w:rPr>
          <w:rFonts w:ascii="Arial" w:eastAsia="Arial" w:hAnsi="Arial" w:cs="Arial"/>
          <w:sz w:val="22"/>
          <w:szCs w:val="22"/>
        </w:rPr>
        <w:t>$10</w:t>
      </w:r>
      <w:bookmarkEnd w:id="44"/>
      <w:r>
        <w:rPr>
          <w:rFonts w:ascii="Arial" w:eastAsia="Arial" w:hAnsi="Arial" w:cs="Arial"/>
          <w:sz w:val="22"/>
          <w:szCs w:val="22"/>
        </w:rPr>
        <w:t xml:space="preserve"> million, or </w:t>
      </w:r>
      <w:bookmarkStart w:id="45" w:name="led65162F20208111599838418433"/>
      <w:r>
        <w:rPr>
          <w:rFonts w:ascii="Arial" w:eastAsia="Arial" w:hAnsi="Arial" w:cs="Arial"/>
          <w:sz w:val="22"/>
          <w:szCs w:val="22"/>
        </w:rPr>
        <w:t>5%</w:t>
      </w:r>
      <w:bookmarkEnd w:id="45"/>
      <w:r>
        <w:rPr>
          <w:rFonts w:ascii="Arial" w:eastAsia="Arial" w:hAnsi="Arial" w:cs="Arial"/>
          <w:sz w:val="22"/>
          <w:szCs w:val="22"/>
        </w:rPr>
        <w:t xml:space="preserve">, primarily due to market share gains and customers increasing activity levels in preparation for the construction season. Upstream production sector sales decreased by </w:t>
      </w:r>
      <w:bookmarkStart w:id="46" w:name="led65162F20208111599837972744"/>
      <w:r>
        <w:rPr>
          <w:rFonts w:ascii="Arial" w:eastAsia="Arial" w:hAnsi="Arial" w:cs="Arial"/>
          <w:sz w:val="22"/>
          <w:szCs w:val="22"/>
        </w:rPr>
        <w:t>$71</w:t>
      </w:r>
      <w:bookmarkEnd w:id="46"/>
      <w:r>
        <w:rPr>
          <w:rFonts w:ascii="Arial" w:eastAsia="Arial" w:hAnsi="Arial" w:cs="Arial"/>
          <w:sz w:val="22"/>
          <w:szCs w:val="22"/>
        </w:rPr>
        <w:t xml:space="preserve"> million, or </w:t>
      </w:r>
      <w:bookmarkStart w:id="47" w:name="led65162F20208111599837995881"/>
      <w:r>
        <w:rPr>
          <w:rFonts w:ascii="Arial" w:eastAsia="Arial" w:hAnsi="Arial" w:cs="Arial"/>
          <w:sz w:val="22"/>
          <w:szCs w:val="22"/>
        </w:rPr>
        <w:t>51%</w:t>
      </w:r>
      <w:bookmarkEnd w:id="47"/>
      <w:r>
        <w:rPr>
          <w:rFonts w:ascii="Arial" w:eastAsia="Arial" w:hAnsi="Arial" w:cs="Arial"/>
          <w:sz w:val="22"/>
          <w:szCs w:val="22"/>
        </w:rPr>
        <w:t xml:space="preserve">, primarily due to reduced spending by customers and a 47% reduction in well completions. Downstream and industrial sector sales declined </w:t>
      </w:r>
      <w:bookmarkStart w:id="48" w:name="led65162F20208111599838244622"/>
      <w:r>
        <w:rPr>
          <w:rFonts w:ascii="Arial" w:eastAsia="Arial" w:hAnsi="Arial" w:cs="Arial"/>
          <w:sz w:val="22"/>
          <w:szCs w:val="22"/>
        </w:rPr>
        <w:t>$52</w:t>
      </w:r>
      <w:bookmarkEnd w:id="48"/>
      <w:r>
        <w:rPr>
          <w:rFonts w:ascii="Arial" w:eastAsia="Arial" w:hAnsi="Arial" w:cs="Arial"/>
          <w:sz w:val="22"/>
          <w:szCs w:val="22"/>
        </w:rPr>
        <w:t xml:space="preserve"> million, or </w:t>
      </w:r>
      <w:bookmarkStart w:id="49" w:name="led65162F20208111599838284110"/>
      <w:r>
        <w:rPr>
          <w:rFonts w:ascii="Arial" w:eastAsia="Arial" w:hAnsi="Arial" w:cs="Arial"/>
          <w:sz w:val="22"/>
          <w:szCs w:val="22"/>
        </w:rPr>
        <w:t>27%</w:t>
      </w:r>
      <w:bookmarkEnd w:id="49"/>
      <w:r>
        <w:rPr>
          <w:rFonts w:ascii="Arial" w:eastAsia="Arial" w:hAnsi="Arial" w:cs="Arial"/>
          <w:sz w:val="22"/>
          <w:szCs w:val="22"/>
        </w:rPr>
        <w:t xml:space="preserve">, due to delayed or reduced maintenance spending from lower demand related to the pandemic. Midstream pipeline sector sales declined </w:t>
      </w:r>
      <w:bookmarkStart w:id="50" w:name="led65162F20208111599838350344"/>
      <w:r>
        <w:rPr>
          <w:rFonts w:ascii="Arial" w:eastAsia="Arial" w:hAnsi="Arial" w:cs="Arial"/>
          <w:sz w:val="22"/>
          <w:szCs w:val="22"/>
        </w:rPr>
        <w:t>$41</w:t>
      </w:r>
      <w:bookmarkEnd w:id="50"/>
      <w:r>
        <w:rPr>
          <w:rFonts w:ascii="Arial" w:eastAsia="Arial" w:hAnsi="Arial" w:cs="Arial"/>
          <w:sz w:val="22"/>
          <w:szCs w:val="22"/>
        </w:rPr>
        <w:t xml:space="preserve"> million, or </w:t>
      </w:r>
      <w:bookmarkStart w:id="51" w:name="led65162F20208111599838375304"/>
      <w:r>
        <w:rPr>
          <w:rFonts w:ascii="Arial" w:eastAsia="Arial" w:hAnsi="Arial" w:cs="Arial"/>
          <w:sz w:val="22"/>
          <w:szCs w:val="22"/>
        </w:rPr>
        <w:t>37%</w:t>
      </w:r>
      <w:bookmarkEnd w:id="51"/>
      <w:r>
        <w:rPr>
          <w:rFonts w:ascii="Arial" w:eastAsia="Arial" w:hAnsi="Arial" w:cs="Arial"/>
          <w:sz w:val="22"/>
          <w:szCs w:val="22"/>
        </w:rPr>
        <w:t>, due to lower production levels and associated lower demand for infrastructure as well as the timing of project activity. Sequentially, midstream pipeline, downstream and industrial and upstream production sectors increased as market conditions improved.</w:t>
      </w:r>
    </w:p>
    <w:p w14:paraId="0F769A32"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w:t>
      </w:r>
    </w:p>
    <w:p w14:paraId="54061AF2"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Canada sales in the </w:t>
      </w:r>
      <w:bookmarkStart w:id="52" w:name="led65141F20208111599838964797"/>
      <w:r>
        <w:rPr>
          <w:rFonts w:ascii="Arial" w:eastAsia="Arial" w:hAnsi="Arial" w:cs="Arial"/>
          <w:sz w:val="22"/>
          <w:szCs w:val="22"/>
        </w:rPr>
        <w:t>first</w:t>
      </w:r>
      <w:bookmarkEnd w:id="52"/>
      <w:r>
        <w:rPr>
          <w:rFonts w:ascii="Arial" w:eastAsia="Arial" w:hAnsi="Arial" w:cs="Arial"/>
          <w:sz w:val="22"/>
          <w:szCs w:val="22"/>
        </w:rPr>
        <w:t xml:space="preserve"> quarter of 2021 were </w:t>
      </w:r>
      <w:bookmarkStart w:id="53" w:name="led65193F20208111599838985613"/>
      <w:r>
        <w:rPr>
          <w:rFonts w:ascii="Arial" w:eastAsia="Arial" w:hAnsi="Arial" w:cs="Arial"/>
          <w:sz w:val="22"/>
          <w:szCs w:val="22"/>
        </w:rPr>
        <w:t>$32</w:t>
      </w:r>
      <w:bookmarkEnd w:id="53"/>
      <w:r>
        <w:rPr>
          <w:rFonts w:ascii="Arial" w:eastAsia="Arial" w:hAnsi="Arial" w:cs="Arial"/>
          <w:sz w:val="22"/>
          <w:szCs w:val="22"/>
        </w:rPr>
        <w:t xml:space="preserve"> million, down </w:t>
      </w:r>
      <w:bookmarkStart w:id="54" w:name="led65193F20208111599839008765"/>
      <w:r>
        <w:rPr>
          <w:rFonts w:ascii="Arial" w:eastAsia="Arial" w:hAnsi="Arial" w:cs="Arial"/>
          <w:sz w:val="22"/>
          <w:szCs w:val="22"/>
        </w:rPr>
        <w:t>$18</w:t>
      </w:r>
      <w:bookmarkEnd w:id="54"/>
      <w:r>
        <w:rPr>
          <w:rFonts w:ascii="Arial" w:eastAsia="Arial" w:hAnsi="Arial" w:cs="Arial"/>
          <w:sz w:val="22"/>
          <w:szCs w:val="22"/>
        </w:rPr>
        <w:t xml:space="preserve"> million, or </w:t>
      </w:r>
      <w:bookmarkStart w:id="55" w:name="led65193F20208111599839035061"/>
      <w:r>
        <w:rPr>
          <w:rFonts w:ascii="Arial" w:eastAsia="Arial" w:hAnsi="Arial" w:cs="Arial"/>
          <w:sz w:val="22"/>
          <w:szCs w:val="22"/>
        </w:rPr>
        <w:t>36%</w:t>
      </w:r>
      <w:bookmarkEnd w:id="55"/>
      <w:r>
        <w:rPr>
          <w:rFonts w:ascii="Arial" w:eastAsia="Arial" w:hAnsi="Arial" w:cs="Arial"/>
          <w:sz w:val="22"/>
          <w:szCs w:val="22"/>
        </w:rPr>
        <w:t>, from the same quarter in 2020 driven primarily by the upstream production sector, which was adversely affected by the pandemic. The strengthening of the Canadian dollar relative to the U.S. dollar favorably impacted sales by $2 million, or 4%. Sequentially, Canada sales improved primarily due to the upstream production sector as capital spending increased in response to higher commodity prices. </w:t>
      </w:r>
    </w:p>
    <w:p w14:paraId="0944AB41"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2A6AA153"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International sales in the </w:t>
      </w:r>
      <w:bookmarkStart w:id="56" w:name="led65141F20208111599839058494"/>
      <w:r>
        <w:rPr>
          <w:rFonts w:ascii="Arial" w:eastAsia="Arial" w:hAnsi="Arial" w:cs="Arial"/>
          <w:sz w:val="22"/>
          <w:szCs w:val="22"/>
        </w:rPr>
        <w:t>first</w:t>
      </w:r>
      <w:bookmarkEnd w:id="56"/>
      <w:r>
        <w:rPr>
          <w:rFonts w:ascii="Arial" w:eastAsia="Arial" w:hAnsi="Arial" w:cs="Arial"/>
          <w:sz w:val="22"/>
          <w:szCs w:val="22"/>
        </w:rPr>
        <w:t xml:space="preserve"> quarter of 2021 were </w:t>
      </w:r>
      <w:bookmarkStart w:id="57" w:name="led65193F20208111599839083943"/>
      <w:r>
        <w:rPr>
          <w:rFonts w:ascii="Arial" w:eastAsia="Arial" w:hAnsi="Arial" w:cs="Arial"/>
          <w:sz w:val="22"/>
          <w:szCs w:val="22"/>
        </w:rPr>
        <w:t>$93</w:t>
      </w:r>
      <w:bookmarkEnd w:id="57"/>
      <w:r>
        <w:rPr>
          <w:rFonts w:ascii="Arial" w:eastAsia="Arial" w:hAnsi="Arial" w:cs="Arial"/>
          <w:sz w:val="22"/>
          <w:szCs w:val="22"/>
        </w:rPr>
        <w:t xml:space="preserve"> million, down </w:t>
      </w:r>
      <w:bookmarkStart w:id="58" w:name="led65193F20208111599839287104"/>
      <w:r>
        <w:rPr>
          <w:rFonts w:ascii="Arial" w:eastAsia="Arial" w:hAnsi="Arial" w:cs="Arial"/>
          <w:sz w:val="22"/>
          <w:szCs w:val="22"/>
        </w:rPr>
        <w:t>$13</w:t>
      </w:r>
      <w:bookmarkEnd w:id="58"/>
      <w:r>
        <w:rPr>
          <w:rFonts w:ascii="Arial" w:eastAsia="Arial" w:hAnsi="Arial" w:cs="Arial"/>
          <w:sz w:val="22"/>
          <w:szCs w:val="22"/>
        </w:rPr>
        <w:t xml:space="preserve"> million, or </w:t>
      </w:r>
      <w:bookmarkStart w:id="59" w:name="led65193F20208111599839388898"/>
      <w:r>
        <w:rPr>
          <w:rFonts w:ascii="Arial" w:eastAsia="Arial" w:hAnsi="Arial" w:cs="Arial"/>
          <w:sz w:val="22"/>
          <w:szCs w:val="22"/>
        </w:rPr>
        <w:t>12%</w:t>
      </w:r>
      <w:bookmarkEnd w:id="59"/>
      <w:r>
        <w:rPr>
          <w:rFonts w:ascii="Arial" w:eastAsia="Arial" w:hAnsi="Arial" w:cs="Arial"/>
          <w:sz w:val="22"/>
          <w:szCs w:val="22"/>
        </w:rPr>
        <w:t>, from the same period in 2020 driven primarily by reduced spending due to lower activity levels associated with reduced customer budgets. Stronger foreign currencies relative to the U.S. dollar favorably impacted sales by $8 million or 8%.</w:t>
      </w:r>
    </w:p>
    <w:p w14:paraId="57BBB648"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574CCCC9"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w:t>
      </w:r>
    </w:p>
    <w:p w14:paraId="385912B0" w14:textId="77777777" w:rsidR="0055074F" w:rsidRDefault="001C0A6C">
      <w:pPr>
        <w:ind w:left="144" w:right="144"/>
        <w:jc w:val="center"/>
        <w:rPr>
          <w:sz w:val="20"/>
          <w:szCs w:val="20"/>
        </w:rPr>
      </w:pPr>
      <w:r>
        <w:rPr>
          <w:sz w:val="20"/>
          <w:szCs w:val="20"/>
        </w:rPr>
        <w:t>2</w:t>
      </w:r>
    </w:p>
    <w:p w14:paraId="4C2EB158" w14:textId="77777777" w:rsidR="0055074F" w:rsidRDefault="001C0A6C">
      <w:pPr>
        <w:ind w:left="144" w:right="144"/>
        <w:rPr>
          <w:sz w:val="20"/>
          <w:szCs w:val="20"/>
        </w:rPr>
      </w:pPr>
      <w:r>
        <w:rPr>
          <w:sz w:val="20"/>
          <w:szCs w:val="20"/>
        </w:rPr>
        <w:br w:type="page"/>
      </w:r>
      <w:r>
        <w:rPr>
          <w:sz w:val="20"/>
          <w:szCs w:val="20"/>
        </w:rPr>
        <w:lastRenderedPageBreak/>
        <w:t> </w:t>
      </w:r>
    </w:p>
    <w:p w14:paraId="36565AC8" w14:textId="77777777" w:rsidR="0055074F" w:rsidRDefault="001C0A6C">
      <w:pPr>
        <w:ind w:left="144" w:right="144"/>
        <w:rPr>
          <w:sz w:val="20"/>
          <w:szCs w:val="20"/>
        </w:rPr>
      </w:pPr>
      <w:r>
        <w:rPr>
          <w:sz w:val="20"/>
          <w:szCs w:val="20"/>
        </w:rPr>
        <w:t> </w:t>
      </w:r>
    </w:p>
    <w:p w14:paraId="29E56E05" w14:textId="77777777" w:rsidR="0055074F" w:rsidRDefault="001C0A6C">
      <w:pPr>
        <w:ind w:left="288" w:right="288"/>
        <w:jc w:val="both"/>
        <w:rPr>
          <w:rFonts w:ascii="Arial" w:eastAsia="Arial" w:hAnsi="Arial" w:cs="Arial"/>
          <w:sz w:val="22"/>
          <w:szCs w:val="22"/>
        </w:rPr>
      </w:pPr>
      <w:r>
        <w:rPr>
          <w:rFonts w:ascii="Arial" w:eastAsia="Arial" w:hAnsi="Arial" w:cs="Arial"/>
          <w:b/>
          <w:bCs/>
          <w:sz w:val="22"/>
          <w:szCs w:val="22"/>
        </w:rPr>
        <w:t xml:space="preserve">Sales by End-Market Sector </w:t>
      </w:r>
    </w:p>
    <w:p w14:paraId="61BA749B"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49184064"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Gas utilities sector sales in the </w:t>
      </w:r>
      <w:bookmarkStart w:id="60" w:name="led65141F20208111599840054347"/>
      <w:r>
        <w:rPr>
          <w:rFonts w:ascii="Arial" w:eastAsia="Arial" w:hAnsi="Arial" w:cs="Arial"/>
          <w:sz w:val="22"/>
          <w:szCs w:val="22"/>
        </w:rPr>
        <w:t>first</w:t>
      </w:r>
      <w:bookmarkEnd w:id="60"/>
      <w:r>
        <w:rPr>
          <w:rFonts w:ascii="Arial" w:eastAsia="Arial" w:hAnsi="Arial" w:cs="Arial"/>
          <w:sz w:val="22"/>
          <w:szCs w:val="22"/>
        </w:rPr>
        <w:t xml:space="preserve"> quarter of 2021 were </w:t>
      </w:r>
      <w:bookmarkStart w:id="61" w:name="led65162F20208111599840078645"/>
      <w:r>
        <w:rPr>
          <w:rFonts w:ascii="Arial" w:eastAsia="Arial" w:hAnsi="Arial" w:cs="Arial"/>
          <w:sz w:val="22"/>
          <w:szCs w:val="22"/>
        </w:rPr>
        <w:t>$210</w:t>
      </w:r>
      <w:bookmarkEnd w:id="61"/>
      <w:r>
        <w:rPr>
          <w:rFonts w:ascii="Arial" w:eastAsia="Arial" w:hAnsi="Arial" w:cs="Arial"/>
          <w:sz w:val="22"/>
          <w:szCs w:val="22"/>
        </w:rPr>
        <w:t xml:space="preserve"> million, or </w:t>
      </w:r>
      <w:bookmarkStart w:id="62" w:name="led65192F20209131602621175816"/>
      <w:r>
        <w:rPr>
          <w:rFonts w:ascii="Arial" w:eastAsia="Arial" w:hAnsi="Arial" w:cs="Arial"/>
          <w:sz w:val="22"/>
          <w:szCs w:val="22"/>
        </w:rPr>
        <w:t>34%</w:t>
      </w:r>
      <w:bookmarkEnd w:id="62"/>
      <w:r>
        <w:rPr>
          <w:rFonts w:ascii="Arial" w:eastAsia="Arial" w:hAnsi="Arial" w:cs="Arial"/>
          <w:sz w:val="22"/>
          <w:szCs w:val="22"/>
        </w:rPr>
        <w:t> of total sales, an increase of </w:t>
      </w:r>
      <w:bookmarkStart w:id="63" w:name="led65162F20209161602858990936"/>
      <w:r>
        <w:rPr>
          <w:rFonts w:ascii="Arial" w:eastAsia="Arial" w:hAnsi="Arial" w:cs="Arial"/>
          <w:sz w:val="22"/>
          <w:szCs w:val="22"/>
        </w:rPr>
        <w:t>$8</w:t>
      </w:r>
      <w:bookmarkEnd w:id="63"/>
      <w:r>
        <w:rPr>
          <w:rFonts w:ascii="Arial" w:eastAsia="Arial" w:hAnsi="Arial" w:cs="Arial"/>
          <w:sz w:val="22"/>
          <w:szCs w:val="22"/>
        </w:rPr>
        <w:t> million, or </w:t>
      </w:r>
      <w:bookmarkStart w:id="64" w:name="led65162F20208111599840102589"/>
      <w:r>
        <w:rPr>
          <w:rFonts w:ascii="Arial" w:eastAsia="Arial" w:hAnsi="Arial" w:cs="Arial"/>
          <w:sz w:val="22"/>
          <w:szCs w:val="22"/>
        </w:rPr>
        <w:t>4%</w:t>
      </w:r>
      <w:bookmarkEnd w:id="64"/>
      <w:r>
        <w:rPr>
          <w:rFonts w:ascii="Arial" w:eastAsia="Arial" w:hAnsi="Arial" w:cs="Arial"/>
          <w:sz w:val="22"/>
          <w:szCs w:val="22"/>
        </w:rPr>
        <w:t xml:space="preserve">, from the </w:t>
      </w:r>
      <w:bookmarkStart w:id="65" w:name="led65141F20208111599840123108"/>
      <w:r>
        <w:rPr>
          <w:rFonts w:ascii="Arial" w:eastAsia="Arial" w:hAnsi="Arial" w:cs="Arial"/>
          <w:sz w:val="22"/>
          <w:szCs w:val="22"/>
        </w:rPr>
        <w:t>first</w:t>
      </w:r>
      <w:bookmarkEnd w:id="65"/>
      <w:r>
        <w:rPr>
          <w:rFonts w:ascii="Arial" w:eastAsia="Arial" w:hAnsi="Arial" w:cs="Arial"/>
          <w:sz w:val="22"/>
          <w:szCs w:val="22"/>
        </w:rPr>
        <w:t> quarter of 2020 driven by the U.S. segment. </w:t>
      </w:r>
    </w:p>
    <w:p w14:paraId="426B0D40"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w:t>
      </w:r>
    </w:p>
    <w:p w14:paraId="1FE830AF"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Downstream and industrial sector sales in the </w:t>
      </w:r>
      <w:bookmarkStart w:id="66" w:name="led65141F20208111599840145445"/>
      <w:r>
        <w:rPr>
          <w:rFonts w:ascii="Arial" w:eastAsia="Arial" w:hAnsi="Arial" w:cs="Arial"/>
          <w:sz w:val="22"/>
          <w:szCs w:val="22"/>
        </w:rPr>
        <w:t>first</w:t>
      </w:r>
      <w:bookmarkEnd w:id="66"/>
      <w:r>
        <w:rPr>
          <w:rFonts w:ascii="Arial" w:eastAsia="Arial" w:hAnsi="Arial" w:cs="Arial"/>
          <w:sz w:val="22"/>
          <w:szCs w:val="22"/>
        </w:rPr>
        <w:t xml:space="preserve"> quarter of 2021 were </w:t>
      </w:r>
      <w:bookmarkStart w:id="67" w:name="led65162F20208111599840180957"/>
      <w:r>
        <w:rPr>
          <w:rFonts w:ascii="Arial" w:eastAsia="Arial" w:hAnsi="Arial" w:cs="Arial"/>
          <w:sz w:val="22"/>
          <w:szCs w:val="22"/>
        </w:rPr>
        <w:t>$194</w:t>
      </w:r>
      <w:bookmarkEnd w:id="67"/>
      <w:r>
        <w:rPr>
          <w:rFonts w:ascii="Arial" w:eastAsia="Arial" w:hAnsi="Arial" w:cs="Arial"/>
          <w:sz w:val="22"/>
          <w:szCs w:val="22"/>
        </w:rPr>
        <w:t xml:space="preserve"> million, or </w:t>
      </w:r>
      <w:bookmarkStart w:id="68" w:name="led65192F20209131602621215005"/>
      <w:r>
        <w:rPr>
          <w:rFonts w:ascii="Arial" w:eastAsia="Arial" w:hAnsi="Arial" w:cs="Arial"/>
          <w:sz w:val="22"/>
          <w:szCs w:val="22"/>
        </w:rPr>
        <w:t>32%</w:t>
      </w:r>
      <w:bookmarkEnd w:id="68"/>
      <w:r>
        <w:rPr>
          <w:rFonts w:ascii="Arial" w:eastAsia="Arial" w:hAnsi="Arial" w:cs="Arial"/>
          <w:sz w:val="22"/>
          <w:szCs w:val="22"/>
        </w:rPr>
        <w:t xml:space="preserve"> of total sales, a decrease of </w:t>
      </w:r>
      <w:bookmarkStart w:id="69" w:name="led65162F20208111599840209614"/>
      <w:r>
        <w:rPr>
          <w:rFonts w:ascii="Arial" w:eastAsia="Arial" w:hAnsi="Arial" w:cs="Arial"/>
          <w:sz w:val="22"/>
          <w:szCs w:val="22"/>
        </w:rPr>
        <w:t>$57</w:t>
      </w:r>
      <w:bookmarkEnd w:id="69"/>
      <w:r>
        <w:rPr>
          <w:rFonts w:ascii="Arial" w:eastAsia="Arial" w:hAnsi="Arial" w:cs="Arial"/>
          <w:sz w:val="22"/>
          <w:szCs w:val="22"/>
        </w:rPr>
        <w:t xml:space="preserve"> million, or </w:t>
      </w:r>
      <w:bookmarkStart w:id="70" w:name="led65162F20208111599840248038"/>
      <w:r>
        <w:rPr>
          <w:rFonts w:ascii="Arial" w:eastAsia="Arial" w:hAnsi="Arial" w:cs="Arial"/>
          <w:sz w:val="22"/>
          <w:szCs w:val="22"/>
        </w:rPr>
        <w:t>23%</w:t>
      </w:r>
      <w:bookmarkEnd w:id="70"/>
      <w:r>
        <w:rPr>
          <w:rFonts w:ascii="Arial" w:eastAsia="Arial" w:hAnsi="Arial" w:cs="Arial"/>
          <w:sz w:val="22"/>
          <w:szCs w:val="22"/>
        </w:rPr>
        <w:t xml:space="preserve">, from the </w:t>
      </w:r>
      <w:bookmarkStart w:id="71" w:name="led65141F20208111599840267062"/>
      <w:r>
        <w:rPr>
          <w:rFonts w:ascii="Arial" w:eastAsia="Arial" w:hAnsi="Arial" w:cs="Arial"/>
          <w:sz w:val="22"/>
          <w:szCs w:val="22"/>
        </w:rPr>
        <w:t>first</w:t>
      </w:r>
      <w:bookmarkEnd w:id="71"/>
      <w:r>
        <w:rPr>
          <w:rFonts w:ascii="Arial" w:eastAsia="Arial" w:hAnsi="Arial" w:cs="Arial"/>
          <w:sz w:val="22"/>
          <w:szCs w:val="22"/>
        </w:rPr>
        <w:t> quarter of 2020. The decrease in the downstream and industrial sector sales was across all segments led by the U.S. segment. Sequentially, downstream and industrial sector sales were up 11% as customers completed repair, maintenance, and turnaround work initially postponed in 2020 as well as recovery work related to inclement weather in February.</w:t>
      </w:r>
    </w:p>
    <w:p w14:paraId="29A07AA6"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w:t>
      </w:r>
    </w:p>
    <w:p w14:paraId="0C8DFA50"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Upstream production sector sales in the </w:t>
      </w:r>
      <w:bookmarkStart w:id="72" w:name="led65141F20208111599839456578"/>
      <w:r>
        <w:rPr>
          <w:rFonts w:ascii="Arial" w:eastAsia="Arial" w:hAnsi="Arial" w:cs="Arial"/>
          <w:sz w:val="22"/>
          <w:szCs w:val="22"/>
        </w:rPr>
        <w:t>first</w:t>
      </w:r>
      <w:bookmarkEnd w:id="72"/>
      <w:r>
        <w:rPr>
          <w:rFonts w:ascii="Arial" w:eastAsia="Arial" w:hAnsi="Arial" w:cs="Arial"/>
          <w:sz w:val="22"/>
          <w:szCs w:val="22"/>
        </w:rPr>
        <w:t xml:space="preserve"> quarter of 2021 were </w:t>
      </w:r>
      <w:bookmarkStart w:id="73" w:name="led65162F20208111599839486483"/>
      <w:r>
        <w:rPr>
          <w:rFonts w:ascii="Arial" w:eastAsia="Arial" w:hAnsi="Arial" w:cs="Arial"/>
          <w:sz w:val="22"/>
          <w:szCs w:val="22"/>
        </w:rPr>
        <w:t>$127</w:t>
      </w:r>
      <w:bookmarkEnd w:id="73"/>
      <w:r>
        <w:rPr>
          <w:rFonts w:ascii="Arial" w:eastAsia="Arial" w:hAnsi="Arial" w:cs="Arial"/>
          <w:sz w:val="22"/>
          <w:szCs w:val="22"/>
        </w:rPr>
        <w:t xml:space="preserve"> million, or </w:t>
      </w:r>
      <w:bookmarkStart w:id="74" w:name="led65192F20209131602621263282"/>
      <w:r>
        <w:rPr>
          <w:rFonts w:ascii="Arial" w:eastAsia="Arial" w:hAnsi="Arial" w:cs="Arial"/>
          <w:sz w:val="22"/>
          <w:szCs w:val="22"/>
        </w:rPr>
        <w:t>21%</w:t>
      </w:r>
      <w:bookmarkEnd w:id="74"/>
      <w:r>
        <w:rPr>
          <w:rFonts w:ascii="Arial" w:eastAsia="Arial" w:hAnsi="Arial" w:cs="Arial"/>
          <w:sz w:val="22"/>
          <w:szCs w:val="22"/>
        </w:rPr>
        <w:t> of total sales, a decline of </w:t>
      </w:r>
      <w:bookmarkStart w:id="75" w:name="led65162F20208111599839739855"/>
      <w:r>
        <w:rPr>
          <w:rFonts w:ascii="Arial" w:eastAsia="Arial" w:hAnsi="Arial" w:cs="Arial"/>
          <w:sz w:val="22"/>
          <w:szCs w:val="22"/>
        </w:rPr>
        <w:t>$95</w:t>
      </w:r>
      <w:bookmarkEnd w:id="75"/>
      <w:r>
        <w:rPr>
          <w:rFonts w:ascii="Arial" w:eastAsia="Arial" w:hAnsi="Arial" w:cs="Arial"/>
          <w:sz w:val="22"/>
          <w:szCs w:val="22"/>
        </w:rPr>
        <w:t xml:space="preserve"> million, or </w:t>
      </w:r>
      <w:bookmarkStart w:id="76" w:name="led65162F20208111599839763598"/>
      <w:r>
        <w:rPr>
          <w:rFonts w:ascii="Arial" w:eastAsia="Arial" w:hAnsi="Arial" w:cs="Arial"/>
          <w:sz w:val="22"/>
          <w:szCs w:val="22"/>
        </w:rPr>
        <w:t>43%</w:t>
      </w:r>
      <w:bookmarkEnd w:id="76"/>
      <w:r>
        <w:rPr>
          <w:rFonts w:ascii="Arial" w:eastAsia="Arial" w:hAnsi="Arial" w:cs="Arial"/>
          <w:sz w:val="22"/>
          <w:szCs w:val="22"/>
        </w:rPr>
        <w:t xml:space="preserve">, from the </w:t>
      </w:r>
      <w:bookmarkStart w:id="77" w:name="led65141F20208111599839788191"/>
      <w:r>
        <w:rPr>
          <w:rFonts w:ascii="Arial" w:eastAsia="Arial" w:hAnsi="Arial" w:cs="Arial"/>
          <w:sz w:val="22"/>
          <w:szCs w:val="22"/>
        </w:rPr>
        <w:t>first</w:t>
      </w:r>
      <w:bookmarkEnd w:id="77"/>
      <w:r>
        <w:rPr>
          <w:rFonts w:ascii="Arial" w:eastAsia="Arial" w:hAnsi="Arial" w:cs="Arial"/>
          <w:sz w:val="22"/>
          <w:szCs w:val="22"/>
        </w:rPr>
        <w:t> quarter of 2020. The decrease in upstream production sales was across all segments led by the U.S. segment. Sequentially, the upstream production sector sales increased slightly, driven by North America as customers increased spending for completions and facility construction.</w:t>
      </w:r>
    </w:p>
    <w:p w14:paraId="3DC897E5"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5377F4F2"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Midstream pipeline sector sales in the </w:t>
      </w:r>
      <w:bookmarkStart w:id="78" w:name="led65141F20208111599839814487"/>
      <w:r>
        <w:rPr>
          <w:rFonts w:ascii="Arial" w:eastAsia="Arial" w:hAnsi="Arial" w:cs="Arial"/>
          <w:sz w:val="22"/>
          <w:szCs w:val="22"/>
        </w:rPr>
        <w:t>first</w:t>
      </w:r>
      <w:bookmarkEnd w:id="78"/>
      <w:r>
        <w:rPr>
          <w:rFonts w:ascii="Arial" w:eastAsia="Arial" w:hAnsi="Arial" w:cs="Arial"/>
          <w:sz w:val="22"/>
          <w:szCs w:val="22"/>
        </w:rPr>
        <w:t xml:space="preserve"> quarter of 2021 were </w:t>
      </w:r>
      <w:bookmarkStart w:id="79" w:name="led65162F20208111599839848520"/>
      <w:r>
        <w:rPr>
          <w:rFonts w:ascii="Arial" w:eastAsia="Arial" w:hAnsi="Arial" w:cs="Arial"/>
          <w:sz w:val="22"/>
          <w:szCs w:val="22"/>
        </w:rPr>
        <w:t>$78</w:t>
      </w:r>
      <w:bookmarkEnd w:id="79"/>
      <w:r>
        <w:rPr>
          <w:rFonts w:ascii="Arial" w:eastAsia="Arial" w:hAnsi="Arial" w:cs="Arial"/>
          <w:sz w:val="22"/>
          <w:szCs w:val="22"/>
        </w:rPr>
        <w:t xml:space="preserve"> million, or </w:t>
      </w:r>
      <w:bookmarkStart w:id="80" w:name="led65192F20209131602621281854"/>
      <w:r>
        <w:rPr>
          <w:rFonts w:ascii="Arial" w:eastAsia="Arial" w:hAnsi="Arial" w:cs="Arial"/>
          <w:sz w:val="22"/>
          <w:szCs w:val="22"/>
        </w:rPr>
        <w:t>13%</w:t>
      </w:r>
      <w:bookmarkEnd w:id="80"/>
      <w:r>
        <w:rPr>
          <w:rFonts w:ascii="Arial" w:eastAsia="Arial" w:hAnsi="Arial" w:cs="Arial"/>
          <w:sz w:val="22"/>
          <w:szCs w:val="22"/>
        </w:rPr>
        <w:t xml:space="preserve"> of total sales, a reduction of </w:t>
      </w:r>
      <w:bookmarkStart w:id="81" w:name="led65162F20208111599839881673"/>
      <w:r>
        <w:rPr>
          <w:rFonts w:ascii="Arial" w:eastAsia="Arial" w:hAnsi="Arial" w:cs="Arial"/>
          <w:sz w:val="22"/>
          <w:szCs w:val="22"/>
        </w:rPr>
        <w:t>$41</w:t>
      </w:r>
      <w:bookmarkEnd w:id="81"/>
      <w:r>
        <w:rPr>
          <w:rFonts w:ascii="Arial" w:eastAsia="Arial" w:hAnsi="Arial" w:cs="Arial"/>
          <w:sz w:val="22"/>
          <w:szCs w:val="22"/>
        </w:rPr>
        <w:t xml:space="preserve"> million, or </w:t>
      </w:r>
      <w:bookmarkStart w:id="82" w:name="led65162F20208111599840007610"/>
      <w:r>
        <w:rPr>
          <w:rFonts w:ascii="Arial" w:eastAsia="Arial" w:hAnsi="Arial" w:cs="Arial"/>
          <w:sz w:val="22"/>
          <w:szCs w:val="22"/>
        </w:rPr>
        <w:t>34%</w:t>
      </w:r>
      <w:bookmarkEnd w:id="82"/>
      <w:r>
        <w:rPr>
          <w:rFonts w:ascii="Arial" w:eastAsia="Arial" w:hAnsi="Arial" w:cs="Arial"/>
          <w:sz w:val="22"/>
          <w:szCs w:val="22"/>
        </w:rPr>
        <w:t xml:space="preserve">, from the </w:t>
      </w:r>
      <w:bookmarkStart w:id="83" w:name="led65141F20208111599840034747"/>
      <w:r>
        <w:rPr>
          <w:rFonts w:ascii="Arial" w:eastAsia="Arial" w:hAnsi="Arial" w:cs="Arial"/>
          <w:sz w:val="22"/>
          <w:szCs w:val="22"/>
        </w:rPr>
        <w:t>first</w:t>
      </w:r>
      <w:bookmarkEnd w:id="83"/>
      <w:r>
        <w:rPr>
          <w:rFonts w:ascii="Arial" w:eastAsia="Arial" w:hAnsi="Arial" w:cs="Arial"/>
          <w:sz w:val="22"/>
          <w:szCs w:val="22"/>
        </w:rPr>
        <w:t> quarter of 2020</w:t>
      </w:r>
      <w:bookmarkEnd w:id="10"/>
      <w:r>
        <w:rPr>
          <w:rFonts w:ascii="Arial" w:eastAsia="Arial" w:hAnsi="Arial" w:cs="Arial"/>
          <w:sz w:val="22"/>
          <w:szCs w:val="22"/>
        </w:rPr>
        <w:t> driven by the U.S. segment. Sequentially, midstream pipeline sales improved 26% as customers reallocated resources to smaller pipeline projects and some increased valve purchases.</w:t>
      </w:r>
    </w:p>
    <w:p w14:paraId="3BFCD011"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6CC6E215" w14:textId="77777777" w:rsidR="0055074F" w:rsidRDefault="001C0A6C">
      <w:pPr>
        <w:ind w:left="288" w:right="288"/>
        <w:jc w:val="both"/>
        <w:rPr>
          <w:rFonts w:ascii="Arial" w:eastAsia="Arial" w:hAnsi="Arial" w:cs="Arial"/>
          <w:sz w:val="22"/>
          <w:szCs w:val="22"/>
        </w:rPr>
      </w:pPr>
      <w:r>
        <w:rPr>
          <w:rFonts w:ascii="Arial" w:eastAsia="Arial" w:hAnsi="Arial" w:cs="Arial"/>
          <w:b/>
          <w:bCs/>
          <w:sz w:val="22"/>
          <w:szCs w:val="22"/>
        </w:rPr>
        <w:t>Balance Sheet</w:t>
      </w:r>
    </w:p>
    <w:p w14:paraId="24DC2B87"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2D7EA319"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xml:space="preserve">Cash provided by operations was </w:t>
      </w:r>
      <w:bookmarkStart w:id="84" w:name="led65149F20208111599840418842"/>
      <w:r>
        <w:rPr>
          <w:rFonts w:ascii="Arial" w:eastAsia="Arial" w:hAnsi="Arial" w:cs="Arial"/>
          <w:sz w:val="22"/>
          <w:szCs w:val="22"/>
        </w:rPr>
        <w:t>$24</w:t>
      </w:r>
      <w:bookmarkEnd w:id="84"/>
      <w:r>
        <w:rPr>
          <w:rFonts w:ascii="Arial" w:eastAsia="Arial" w:hAnsi="Arial" w:cs="Arial"/>
          <w:sz w:val="22"/>
          <w:szCs w:val="22"/>
        </w:rPr>
        <w:t xml:space="preserve"> million in the </w:t>
      </w:r>
      <w:bookmarkStart w:id="85" w:name="led65141F20208111599840379665"/>
      <w:r>
        <w:rPr>
          <w:rFonts w:ascii="Arial" w:eastAsia="Arial" w:hAnsi="Arial" w:cs="Arial"/>
          <w:sz w:val="22"/>
          <w:szCs w:val="22"/>
        </w:rPr>
        <w:t>first</w:t>
      </w:r>
      <w:bookmarkEnd w:id="85"/>
      <w:r>
        <w:rPr>
          <w:rFonts w:ascii="Arial" w:eastAsia="Arial" w:hAnsi="Arial" w:cs="Arial"/>
          <w:sz w:val="22"/>
          <w:szCs w:val="22"/>
        </w:rPr>
        <w:t> quarter of 2021</w:t>
      </w:r>
      <w:bookmarkEnd w:id="6"/>
      <w:r>
        <w:rPr>
          <w:rFonts w:ascii="Arial" w:eastAsia="Arial" w:hAnsi="Arial" w:cs="Arial"/>
          <w:sz w:val="22"/>
          <w:szCs w:val="22"/>
        </w:rPr>
        <w:t>. The cash balance was $132 million, long-term debt was </w:t>
      </w:r>
      <w:bookmarkStart w:id="86" w:name="led67159F20213191618860546610"/>
      <w:r>
        <w:rPr>
          <w:rFonts w:ascii="Arial" w:eastAsia="Arial" w:hAnsi="Arial" w:cs="Arial"/>
          <w:sz w:val="22"/>
          <w:szCs w:val="22"/>
        </w:rPr>
        <w:t>$382</w:t>
      </w:r>
      <w:bookmarkEnd w:id="86"/>
      <w:r>
        <w:rPr>
          <w:rFonts w:ascii="Arial" w:eastAsia="Arial" w:hAnsi="Arial" w:cs="Arial"/>
          <w:sz w:val="22"/>
          <w:szCs w:val="22"/>
        </w:rPr>
        <w:t xml:space="preserve"> million, and net debt was </w:t>
      </w:r>
      <w:bookmarkStart w:id="87" w:name="led67159F20213161618584390692"/>
      <w:r>
        <w:rPr>
          <w:rFonts w:ascii="Arial" w:eastAsia="Arial" w:hAnsi="Arial" w:cs="Arial"/>
          <w:sz w:val="22"/>
          <w:szCs w:val="22"/>
        </w:rPr>
        <w:t>$250</w:t>
      </w:r>
      <w:bookmarkEnd w:id="87"/>
      <w:r>
        <w:rPr>
          <w:rFonts w:ascii="Arial" w:eastAsia="Arial" w:hAnsi="Arial" w:cs="Arial"/>
          <w:sz w:val="22"/>
          <w:szCs w:val="22"/>
        </w:rPr>
        <w:t> million as of </w:t>
      </w:r>
      <w:bookmarkStart w:id="88" w:name="led65141F20208141600108774012"/>
      <w:r>
        <w:rPr>
          <w:rFonts w:ascii="Arial" w:eastAsia="Arial" w:hAnsi="Arial" w:cs="Arial"/>
          <w:sz w:val="22"/>
          <w:szCs w:val="22"/>
        </w:rPr>
        <w:t>March 31, 2021. As of March 31, 2021</w:t>
      </w:r>
      <w:bookmarkEnd w:id="88"/>
      <w:r>
        <w:rPr>
          <w:rFonts w:ascii="Arial" w:eastAsia="Arial" w:hAnsi="Arial" w:cs="Arial"/>
          <w:sz w:val="22"/>
          <w:szCs w:val="22"/>
        </w:rPr>
        <w:t>, availability under the company’s asset-based lending facility was $395 million and available liquidity was $527 million. The company intends to make an excess cash flow payment of $105 million in April, in accordance with the debt agreement. Available liquidity, pro forma for the excess cash payment, will be $422 million, which is sufficient to support the business and capital needs of the company.</w:t>
      </w:r>
    </w:p>
    <w:p w14:paraId="6E43D3BD"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w:t>
      </w:r>
    </w:p>
    <w:p w14:paraId="3B1EFBD0"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Please refer to the reconciliation of non-GAAP measures (Net Debt) to GAAP measures (Long-term Debt) in this release.</w:t>
      </w:r>
    </w:p>
    <w:p w14:paraId="2EAF21AC"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0FAB856D"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 </w:t>
      </w:r>
    </w:p>
    <w:p w14:paraId="422A5414" w14:textId="77777777" w:rsidR="0055074F" w:rsidRDefault="001C0A6C">
      <w:pPr>
        <w:ind w:left="144" w:right="144"/>
        <w:jc w:val="center"/>
        <w:rPr>
          <w:sz w:val="20"/>
          <w:szCs w:val="20"/>
        </w:rPr>
      </w:pPr>
      <w:r>
        <w:rPr>
          <w:sz w:val="20"/>
          <w:szCs w:val="20"/>
        </w:rPr>
        <w:t>3</w:t>
      </w:r>
    </w:p>
    <w:p w14:paraId="6CE866EB" w14:textId="77777777" w:rsidR="0055074F" w:rsidRDefault="001C0A6C">
      <w:pPr>
        <w:ind w:left="144" w:right="144"/>
        <w:rPr>
          <w:sz w:val="20"/>
          <w:szCs w:val="20"/>
        </w:rPr>
      </w:pPr>
      <w:r>
        <w:rPr>
          <w:sz w:val="20"/>
          <w:szCs w:val="20"/>
        </w:rPr>
        <w:br w:type="page"/>
      </w:r>
      <w:r>
        <w:rPr>
          <w:sz w:val="20"/>
          <w:szCs w:val="20"/>
        </w:rPr>
        <w:lastRenderedPageBreak/>
        <w:t> </w:t>
      </w:r>
    </w:p>
    <w:p w14:paraId="2AC1358A" w14:textId="77777777" w:rsidR="0055074F" w:rsidRDefault="001C0A6C">
      <w:pPr>
        <w:ind w:left="144" w:right="144"/>
        <w:rPr>
          <w:sz w:val="20"/>
          <w:szCs w:val="20"/>
        </w:rPr>
      </w:pPr>
      <w:r>
        <w:rPr>
          <w:sz w:val="20"/>
          <w:szCs w:val="20"/>
        </w:rPr>
        <w:t> </w:t>
      </w:r>
    </w:p>
    <w:p w14:paraId="512FC5D3" w14:textId="77777777" w:rsidR="0055074F" w:rsidRDefault="001C0A6C">
      <w:pPr>
        <w:ind w:left="288" w:right="288"/>
        <w:jc w:val="both"/>
        <w:rPr>
          <w:rFonts w:ascii="Arial" w:eastAsia="Arial" w:hAnsi="Arial" w:cs="Arial"/>
          <w:sz w:val="22"/>
          <w:szCs w:val="22"/>
        </w:rPr>
      </w:pPr>
      <w:r>
        <w:rPr>
          <w:rFonts w:ascii="Arial" w:eastAsia="Arial" w:hAnsi="Arial" w:cs="Arial"/>
          <w:b/>
          <w:bCs/>
          <w:sz w:val="22"/>
          <w:szCs w:val="22"/>
        </w:rPr>
        <w:t>Conference Call</w:t>
      </w:r>
    </w:p>
    <w:p w14:paraId="30C50F90"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12F2CDF9"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The company will hold a conference call to discuss its first quarter 2021 results at 10:00 a.m. Eastern Time (9:00 a.m. Central Time) on April 28, 2021. To participate in the call, please dial 412-902-0003 and ask for the MRC Global conference call at least 10 minutes prior to the start time. To access the conference call, live over the Internet, please log onto the web at www.mrcglobal.com and go to the “Investor Relations” page of the company’s website at least fifteen minutes early to register, download and install any necessary audio software. For those who cannot listen to the live call, a replay will be available through May 12, 2021 and can be accessed by dialing 201-612-7415 and using pass code 13717293#. Also, an archive of the webcast will be available shortly after the call at www.mrcglobal.com for 90 days.</w:t>
      </w:r>
    </w:p>
    <w:p w14:paraId="07D487F3"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7F703B7B" w14:textId="77777777" w:rsidR="0055074F" w:rsidRDefault="001C0A6C">
      <w:pPr>
        <w:ind w:left="288" w:right="288"/>
        <w:rPr>
          <w:rFonts w:ascii="Arial" w:eastAsia="Arial" w:hAnsi="Arial" w:cs="Arial"/>
          <w:sz w:val="22"/>
          <w:szCs w:val="22"/>
        </w:rPr>
      </w:pPr>
      <w:r>
        <w:rPr>
          <w:rFonts w:ascii="Arial" w:eastAsia="Arial" w:hAnsi="Arial" w:cs="Arial"/>
          <w:b/>
          <w:bCs/>
          <w:sz w:val="22"/>
          <w:szCs w:val="22"/>
        </w:rPr>
        <w:t>About MRC Global Inc.</w:t>
      </w:r>
    </w:p>
    <w:p w14:paraId="0FA6E575" w14:textId="77777777" w:rsidR="0055074F" w:rsidRDefault="001C0A6C">
      <w:pPr>
        <w:ind w:left="144" w:right="144"/>
        <w:rPr>
          <w:rFonts w:ascii="Arial" w:eastAsia="Arial" w:hAnsi="Arial" w:cs="Arial"/>
          <w:sz w:val="22"/>
          <w:szCs w:val="22"/>
        </w:rPr>
      </w:pPr>
      <w:r>
        <w:rPr>
          <w:rFonts w:ascii="Arial" w:eastAsia="Arial" w:hAnsi="Arial" w:cs="Arial"/>
          <w:sz w:val="22"/>
          <w:szCs w:val="22"/>
        </w:rPr>
        <w:t> </w:t>
      </w:r>
    </w:p>
    <w:p w14:paraId="10BD7214" w14:textId="77777777" w:rsidR="0055074F" w:rsidRDefault="001C0A6C">
      <w:pPr>
        <w:ind w:left="288" w:right="288"/>
        <w:jc w:val="both"/>
        <w:rPr>
          <w:rFonts w:ascii="Arial" w:eastAsia="Arial" w:hAnsi="Arial" w:cs="Arial"/>
          <w:sz w:val="22"/>
          <w:szCs w:val="22"/>
        </w:rPr>
      </w:pPr>
      <w:r>
        <w:rPr>
          <w:rFonts w:ascii="Arial" w:eastAsia="Arial" w:hAnsi="Arial" w:cs="Arial"/>
          <w:sz w:val="22"/>
          <w:szCs w:val="22"/>
        </w:rPr>
        <w:t>MRC Global is the largest distributor of pipe, valves and fittings (PVF) and other infrastructure products and services to the energy industry, based on sales. Through approximately 230 service locations worldwide, approximately 2,600 employees and with 100 years of history, MRC Global provides innovative supply chain solutions and technical product expertise to customers globally across diversified end-markets including the upstream production, midstream pipeline, gas utility and downstream and industrial. MRC Global manages a complex network of over 200,000 SKUs and 10,000 suppliers simplifying the supply chain for its over 12,000 customers. With a focus on technical products, value-added services, a global network of valve and engineering centers and an unmatched quality assurance program, MRC Global is the trusted PVF expert. Find out more at </w:t>
      </w:r>
      <w:r>
        <w:rPr>
          <w:rFonts w:ascii="Arial" w:eastAsia="Arial" w:hAnsi="Arial" w:cs="Arial"/>
          <w:sz w:val="22"/>
          <w:szCs w:val="22"/>
          <w:u w:val="single"/>
        </w:rPr>
        <w:t>www.mrcglobal.com</w:t>
      </w:r>
      <w:r>
        <w:rPr>
          <w:rFonts w:ascii="Arial" w:eastAsia="Arial" w:hAnsi="Arial" w:cs="Arial"/>
          <w:sz w:val="22"/>
          <w:szCs w:val="22"/>
        </w:rPr>
        <w:t>.</w:t>
      </w:r>
    </w:p>
    <w:p w14:paraId="4ECE2210" w14:textId="77777777" w:rsidR="0055074F" w:rsidRDefault="001C0A6C">
      <w:pPr>
        <w:ind w:left="144" w:right="144"/>
        <w:rPr>
          <w:sz w:val="20"/>
          <w:szCs w:val="20"/>
        </w:rPr>
      </w:pPr>
      <w:r>
        <w:rPr>
          <w:sz w:val="20"/>
          <w:szCs w:val="20"/>
        </w:rPr>
        <w:t> </w:t>
      </w:r>
    </w:p>
    <w:p w14:paraId="54FD8D83" w14:textId="77777777" w:rsidR="0055074F" w:rsidRDefault="001C0A6C">
      <w:pPr>
        <w:ind w:left="288" w:right="288"/>
        <w:jc w:val="both"/>
        <w:rPr>
          <w:sz w:val="20"/>
          <w:szCs w:val="20"/>
        </w:rPr>
      </w:pPr>
      <w:r>
        <w:rPr>
          <w:i/>
          <w:iCs/>
          <w:sz w:val="20"/>
          <w:szCs w:val="20"/>
        </w:rPr>
        <w:t xml:space="preserve">This news release contains forward-looking statements within the meaning of Section 27A of the Securities Act and Section 21E of the Exchange Act. Words such as “will,” “expect,” “expected,” “intend,” “believes,” "on-track," “well positioned,” “strong position,” “looking forward,” “guidance,” “plans,” “can,” "target," "targeted" and similar expressions are intended to identify forward-looking statements. </w:t>
      </w:r>
    </w:p>
    <w:p w14:paraId="1E2AC24B" w14:textId="77777777" w:rsidR="0055074F" w:rsidRDefault="001C0A6C">
      <w:pPr>
        <w:ind w:left="144" w:right="144"/>
        <w:rPr>
          <w:sz w:val="20"/>
          <w:szCs w:val="20"/>
        </w:rPr>
      </w:pPr>
      <w:r>
        <w:rPr>
          <w:sz w:val="20"/>
          <w:szCs w:val="20"/>
        </w:rPr>
        <w:t> </w:t>
      </w:r>
    </w:p>
    <w:p w14:paraId="696C79B5" w14:textId="77777777" w:rsidR="0055074F" w:rsidRDefault="001C0A6C">
      <w:pPr>
        <w:ind w:left="288" w:right="288"/>
        <w:jc w:val="both"/>
        <w:rPr>
          <w:sz w:val="20"/>
          <w:szCs w:val="20"/>
        </w:rPr>
      </w:pPr>
      <w:r>
        <w:rPr>
          <w:i/>
          <w:iCs/>
          <w:sz w:val="20"/>
          <w:szCs w:val="20"/>
        </w:rPr>
        <w:t xml:space="preserve">Statements about the company’s business, including its strategy, its industry, the company’s future profitability, the company’s guidance on its sales, adjusted EBITDA, tax rate, capital expenditures, achieving cost savings and cash flow, debt reduction, liquidity, growth in the company’s various markets and the company’s expectations, beliefs, plans, strategies, objectives, prospects and assumptions are not guarantees of future performance. These statements are based on management’s expectations that involve a number of business risks and uncertainties, any of which could cause actual results to differ materially from those expressed in or implied by the forward-looking statements. These statements involve known and unknown risks, uncertainties and other factors, most of which are difficult to predict and many of which are beyond MRC </w:t>
      </w:r>
      <w:proofErr w:type="spellStart"/>
      <w:r>
        <w:rPr>
          <w:i/>
          <w:iCs/>
          <w:sz w:val="20"/>
          <w:szCs w:val="20"/>
        </w:rPr>
        <w:t>Global’s</w:t>
      </w:r>
      <w:proofErr w:type="spellEnd"/>
      <w:r>
        <w:rPr>
          <w:i/>
          <w:iCs/>
          <w:sz w:val="20"/>
          <w:szCs w:val="20"/>
        </w:rPr>
        <w:t xml:space="preserve"> control, including the factors described in the company’s SEC filings that may cause the company’s actual results and performance to be materially different from any future results or performance expressed or implied by these forward-looking statements.</w:t>
      </w:r>
    </w:p>
    <w:p w14:paraId="0185F305" w14:textId="77777777" w:rsidR="0055074F" w:rsidRDefault="001C0A6C">
      <w:pPr>
        <w:ind w:left="144" w:right="144"/>
        <w:rPr>
          <w:sz w:val="20"/>
          <w:szCs w:val="20"/>
        </w:rPr>
      </w:pPr>
      <w:r>
        <w:rPr>
          <w:sz w:val="20"/>
          <w:szCs w:val="20"/>
        </w:rPr>
        <w:t> </w:t>
      </w:r>
    </w:p>
    <w:p w14:paraId="0AC8A744" w14:textId="77777777" w:rsidR="0055074F" w:rsidRDefault="001C0A6C">
      <w:pPr>
        <w:ind w:left="144" w:right="144"/>
        <w:jc w:val="center"/>
        <w:rPr>
          <w:sz w:val="20"/>
          <w:szCs w:val="20"/>
        </w:rPr>
      </w:pPr>
      <w:r>
        <w:rPr>
          <w:sz w:val="20"/>
          <w:szCs w:val="20"/>
        </w:rPr>
        <w:t>4</w:t>
      </w:r>
    </w:p>
    <w:p w14:paraId="4EC581C4" w14:textId="77777777" w:rsidR="0055074F" w:rsidRDefault="001C0A6C">
      <w:pPr>
        <w:ind w:left="144" w:right="144"/>
        <w:rPr>
          <w:sz w:val="20"/>
          <w:szCs w:val="20"/>
        </w:rPr>
      </w:pPr>
      <w:r>
        <w:rPr>
          <w:sz w:val="20"/>
          <w:szCs w:val="20"/>
        </w:rPr>
        <w:br w:type="page"/>
      </w:r>
      <w:r>
        <w:rPr>
          <w:sz w:val="20"/>
          <w:szCs w:val="20"/>
        </w:rPr>
        <w:lastRenderedPageBreak/>
        <w:t> </w:t>
      </w:r>
    </w:p>
    <w:p w14:paraId="0A102C0A" w14:textId="77777777" w:rsidR="0055074F" w:rsidRDefault="001C0A6C">
      <w:pPr>
        <w:ind w:left="144" w:right="144"/>
        <w:rPr>
          <w:sz w:val="20"/>
          <w:szCs w:val="20"/>
        </w:rPr>
      </w:pPr>
      <w:r>
        <w:rPr>
          <w:sz w:val="20"/>
          <w:szCs w:val="20"/>
        </w:rPr>
        <w:t> </w:t>
      </w:r>
    </w:p>
    <w:p w14:paraId="29761FC0" w14:textId="77777777" w:rsidR="0055074F" w:rsidRDefault="001C0A6C">
      <w:pPr>
        <w:ind w:left="288" w:right="288"/>
        <w:jc w:val="both"/>
        <w:rPr>
          <w:sz w:val="20"/>
          <w:szCs w:val="20"/>
        </w:rPr>
      </w:pPr>
      <w:r>
        <w:rPr>
          <w:i/>
          <w:iCs/>
          <w:sz w:val="20"/>
          <w:szCs w:val="20"/>
        </w:rPr>
        <w:t xml:space="preserve">These risks and uncertainties include (among others) decreases in oil and natural gas prices; decreases in oil and natural gas industry expenditure levels, which may result from decreased oil and natural gas prices or other factors; U.S. and international general economic conditions; the company's ability to compete successfully with other companies in MRC </w:t>
      </w:r>
      <w:proofErr w:type="spellStart"/>
      <w:r>
        <w:rPr>
          <w:i/>
          <w:iCs/>
          <w:sz w:val="20"/>
          <w:szCs w:val="20"/>
        </w:rPr>
        <w:t>Global's</w:t>
      </w:r>
      <w:proofErr w:type="spellEnd"/>
      <w:r>
        <w:rPr>
          <w:i/>
          <w:iCs/>
          <w:sz w:val="20"/>
          <w:szCs w:val="20"/>
        </w:rPr>
        <w:t xml:space="preserve"> industry; the risk that manufacturers of the products the company distributes will sell a substantial amount of goods directly to end users in the industry sectors the company serves;  unexpected supply shortages;  cost increases by the company's suppliers; the company's lack of long-term contracts with most of its suppliers; suppliers' price reductions of products that the company sells, which could cause the value of the company's inventory to decline;  decreases in steel prices, which could significantly lower MRC </w:t>
      </w:r>
      <w:proofErr w:type="spellStart"/>
      <w:r>
        <w:rPr>
          <w:i/>
          <w:iCs/>
          <w:sz w:val="20"/>
          <w:szCs w:val="20"/>
        </w:rPr>
        <w:t>Global's</w:t>
      </w:r>
      <w:proofErr w:type="spellEnd"/>
      <w:r>
        <w:rPr>
          <w:i/>
          <w:iCs/>
          <w:sz w:val="20"/>
          <w:szCs w:val="20"/>
        </w:rPr>
        <w:t xml:space="preserve"> profit;  increases in steel prices, which the company may be unable to pass along to its customers which could significantly lower its profit; the company's lack of long-term contracts with many of its customers and the company's lack of contracts with customers that require minimum purchase volumes;  changes in the company's customer and product mix;  risks related to the company's customers' creditworthiness; the success of the company's acquisition strategies;  the potential adverse effects associated with integrating acquisitions into the company's business and whether these acquisitions will yield their intended benefits; the company's significant indebtedness;  the dependence on the company's subsidiaries for cash to meet its obligations;  changes in the company's credit profile;  a decline in demand for certain of the products the company distributes if import restrictions on these products are lifted or imposed; significant substitution of alternative fuels for oil and gas; environmental, health and safety laws and regulations and the interpretation or implementation thereof; the sufficiency of the company's insurance policies to cover losses, including liabilities arising from litigation;  product liability claims against the company;  pending or future asbestos-related claims against the company; the potential loss of key personnel; adverse health events such as a pandemic; interruption in the proper functioning of the company's information systems and the occurrence of cyber security incidents; loss of third-party transportation providers;  potential inability to obtain necessary capital;  risks related to adverse weather events or natural disasters;  impairment of the company’s goodwill or other intangible assets;  adverse changes in political or economic conditions in the countries in which the company operates; exposure to U.S. and international laws and regulations, including the U.S. Foreign Corrupt Practices Act and the U.K. Bribery Act and other economic sanction programs; risks associated with international stability and geopolitical developments; risks relating to ongoing evaluations of internal controls required by Section 404 of the Sarbanes-Oxley Act; risks related to the company's intention not to pay dividends; and risks arising from compliance with and changes in law in the countries in which we operate, including (among others) changes in tax law, tax rates and interpretation in tax laws.</w:t>
      </w:r>
    </w:p>
    <w:p w14:paraId="33ACD15B" w14:textId="77777777" w:rsidR="0055074F" w:rsidRDefault="001C0A6C">
      <w:pPr>
        <w:ind w:left="144" w:right="144"/>
        <w:rPr>
          <w:sz w:val="20"/>
          <w:szCs w:val="20"/>
        </w:rPr>
      </w:pPr>
      <w:r>
        <w:rPr>
          <w:sz w:val="20"/>
          <w:szCs w:val="20"/>
        </w:rPr>
        <w:t> </w:t>
      </w:r>
    </w:p>
    <w:p w14:paraId="07E86A47" w14:textId="77777777" w:rsidR="0055074F" w:rsidRDefault="001C0A6C">
      <w:pPr>
        <w:ind w:left="288" w:right="288"/>
        <w:jc w:val="both"/>
        <w:rPr>
          <w:sz w:val="20"/>
          <w:szCs w:val="20"/>
        </w:rPr>
      </w:pPr>
      <w:r>
        <w:rPr>
          <w:i/>
          <w:iCs/>
          <w:sz w:val="20"/>
          <w:szCs w:val="20"/>
        </w:rPr>
        <w:t xml:space="preserve">For a discussion of key risk factors, please see the risk factors disclosed in the company’s SEC filings, which are available on the SEC’s website at </w:t>
      </w:r>
      <w:r>
        <w:rPr>
          <w:i/>
          <w:iCs/>
          <w:sz w:val="20"/>
          <w:szCs w:val="20"/>
          <w:u w:val="single"/>
        </w:rPr>
        <w:t>www.sec.gov</w:t>
      </w:r>
      <w:r>
        <w:rPr>
          <w:i/>
          <w:iCs/>
          <w:sz w:val="20"/>
          <w:szCs w:val="20"/>
        </w:rPr>
        <w:t xml:space="preserve"> and on the company’s website, </w:t>
      </w:r>
      <w:r>
        <w:rPr>
          <w:i/>
          <w:iCs/>
          <w:sz w:val="20"/>
          <w:szCs w:val="20"/>
          <w:u w:val="single"/>
        </w:rPr>
        <w:t>www.mrcglobal.com</w:t>
      </w:r>
      <w:r>
        <w:rPr>
          <w:i/>
          <w:iCs/>
          <w:sz w:val="20"/>
          <w:szCs w:val="20"/>
        </w:rPr>
        <w:t xml:space="preserve">. MRC </w:t>
      </w:r>
      <w:proofErr w:type="spellStart"/>
      <w:r>
        <w:rPr>
          <w:i/>
          <w:iCs/>
          <w:sz w:val="20"/>
          <w:szCs w:val="20"/>
        </w:rPr>
        <w:t>Global’s</w:t>
      </w:r>
      <w:proofErr w:type="spellEnd"/>
      <w:r>
        <w:rPr>
          <w:i/>
          <w:iCs/>
          <w:sz w:val="20"/>
          <w:szCs w:val="20"/>
        </w:rPr>
        <w:t xml:space="preserve"> filings and other important information are also available on the Investor Relations page of the company’s website at </w:t>
      </w:r>
      <w:r>
        <w:rPr>
          <w:i/>
          <w:iCs/>
          <w:sz w:val="20"/>
          <w:szCs w:val="20"/>
          <w:u w:val="single"/>
        </w:rPr>
        <w:t>www.mrcglobal.com.</w:t>
      </w:r>
    </w:p>
    <w:p w14:paraId="7A41CD94" w14:textId="77777777" w:rsidR="0055074F" w:rsidRDefault="001C0A6C">
      <w:pPr>
        <w:ind w:left="144" w:right="144"/>
        <w:rPr>
          <w:sz w:val="20"/>
          <w:szCs w:val="20"/>
        </w:rPr>
      </w:pPr>
      <w:r>
        <w:rPr>
          <w:sz w:val="20"/>
          <w:szCs w:val="20"/>
        </w:rPr>
        <w:t> </w:t>
      </w:r>
    </w:p>
    <w:p w14:paraId="497891EA" w14:textId="77777777" w:rsidR="0055074F" w:rsidRDefault="001C0A6C">
      <w:pPr>
        <w:ind w:left="288" w:right="288"/>
        <w:jc w:val="both"/>
        <w:rPr>
          <w:sz w:val="20"/>
          <w:szCs w:val="20"/>
        </w:rPr>
      </w:pPr>
      <w:r>
        <w:rPr>
          <w:i/>
          <w:iCs/>
          <w:sz w:val="20"/>
          <w:szCs w:val="20"/>
        </w:rPr>
        <w:t xml:space="preserve">Undue reliance should not be placed on the company’s forward-looking statements. Although forward-looking statements reflect the company’s good faith beliefs, reliance should not be placed on forward-looking statements because they involve known and unknown risks, uncertainties and other factors, which may cause the company’s actual results, performance or achievements or future events to differ materially from anticipated future results, performance or achievements or future events expressed or implied by such forward-looking statements. The company undertakes no obligation to publicly update or revise any forward-looking statement, whether as a result of new information, future events, changed circumstances or otherwise, except to the extent required by law. </w:t>
      </w:r>
    </w:p>
    <w:p w14:paraId="31828E42" w14:textId="77777777" w:rsidR="0055074F" w:rsidRDefault="001C0A6C">
      <w:pPr>
        <w:ind w:left="144" w:right="144"/>
        <w:rPr>
          <w:sz w:val="20"/>
          <w:szCs w:val="20"/>
        </w:rPr>
      </w:pPr>
      <w:r>
        <w:rPr>
          <w:sz w:val="20"/>
          <w:szCs w:val="20"/>
        </w:rPr>
        <w:t> </w:t>
      </w:r>
    </w:p>
    <w:p w14:paraId="7898420E" w14:textId="77777777" w:rsidR="0055074F" w:rsidRDefault="001C0A6C">
      <w:pPr>
        <w:ind w:left="144" w:right="144"/>
        <w:rPr>
          <w:rFonts w:ascii="Arial" w:eastAsia="Arial" w:hAnsi="Arial" w:cs="Arial"/>
          <w:sz w:val="22"/>
          <w:szCs w:val="22"/>
        </w:rPr>
      </w:pPr>
      <w:r>
        <w:rPr>
          <w:rFonts w:ascii="Arial" w:eastAsia="Arial" w:hAnsi="Arial" w:cs="Arial"/>
          <w:sz w:val="22"/>
          <w:szCs w:val="22"/>
        </w:rPr>
        <w:t>Contact:</w:t>
      </w:r>
    </w:p>
    <w:tbl>
      <w:tblPr>
        <w:tblW w:w="1695" w:type="pct"/>
        <w:tblInd w:w="149" w:type="dxa"/>
        <w:tblCellMar>
          <w:left w:w="0" w:type="dxa"/>
          <w:right w:w="0" w:type="dxa"/>
        </w:tblCellMar>
        <w:tblLook w:val="04A0" w:firstRow="1" w:lastRow="0" w:firstColumn="1" w:lastColumn="0" w:noHBand="0" w:noVBand="1"/>
      </w:tblPr>
      <w:tblGrid>
        <w:gridCol w:w="3661"/>
      </w:tblGrid>
      <w:tr w:rsidR="0055074F" w14:paraId="020EA0F7" w14:textId="77777777">
        <w:tc>
          <w:tcPr>
            <w:tcW w:w="5000" w:type="pct"/>
            <w:tcMar>
              <w:top w:w="5" w:type="dxa"/>
              <w:left w:w="5" w:type="dxa"/>
              <w:bottom w:w="5" w:type="dxa"/>
              <w:right w:w="5" w:type="dxa"/>
            </w:tcMar>
            <w:vAlign w:val="center"/>
            <w:hideMark/>
          </w:tcPr>
          <w:p w14:paraId="042B0940" w14:textId="77777777" w:rsidR="0055074F" w:rsidRDefault="001C0A6C">
            <w:pPr>
              <w:rPr>
                <w:rFonts w:ascii="Arial" w:eastAsia="Arial" w:hAnsi="Arial" w:cs="Arial"/>
                <w:color w:val="000000"/>
                <w:sz w:val="22"/>
                <w:szCs w:val="22"/>
              </w:rPr>
            </w:pPr>
            <w:r>
              <w:rPr>
                <w:rFonts w:ascii="Arial" w:eastAsia="Arial" w:hAnsi="Arial" w:cs="Arial"/>
                <w:color w:val="000000"/>
                <w:sz w:val="22"/>
                <w:szCs w:val="22"/>
              </w:rPr>
              <w:t> </w:t>
            </w:r>
          </w:p>
        </w:tc>
      </w:tr>
      <w:tr w:rsidR="0055074F" w14:paraId="659D7FDC" w14:textId="77777777">
        <w:tc>
          <w:tcPr>
            <w:tcW w:w="5000" w:type="pct"/>
            <w:tcMar>
              <w:top w:w="5" w:type="dxa"/>
              <w:left w:w="5" w:type="dxa"/>
              <w:bottom w:w="5" w:type="dxa"/>
              <w:right w:w="5" w:type="dxa"/>
            </w:tcMar>
            <w:vAlign w:val="center"/>
            <w:hideMark/>
          </w:tcPr>
          <w:p w14:paraId="0641C680" w14:textId="77777777" w:rsidR="0055074F" w:rsidRDefault="001C0A6C">
            <w:pPr>
              <w:jc w:val="both"/>
              <w:rPr>
                <w:rFonts w:ascii="Arial" w:eastAsia="Arial" w:hAnsi="Arial" w:cs="Arial"/>
                <w:color w:val="000000"/>
                <w:sz w:val="22"/>
                <w:szCs w:val="22"/>
              </w:rPr>
            </w:pPr>
            <w:r>
              <w:rPr>
                <w:rFonts w:ascii="Arial" w:eastAsia="Arial" w:hAnsi="Arial" w:cs="Arial"/>
                <w:color w:val="000000"/>
                <w:sz w:val="22"/>
                <w:szCs w:val="22"/>
              </w:rPr>
              <w:t>Monica Broughton</w:t>
            </w:r>
          </w:p>
          <w:p w14:paraId="2468DAC5" w14:textId="77777777" w:rsidR="0055074F" w:rsidRDefault="001C0A6C">
            <w:pPr>
              <w:jc w:val="both"/>
              <w:rPr>
                <w:rFonts w:ascii="Arial" w:eastAsia="Arial" w:hAnsi="Arial" w:cs="Arial"/>
                <w:color w:val="000000"/>
                <w:sz w:val="22"/>
                <w:szCs w:val="22"/>
              </w:rPr>
            </w:pPr>
            <w:r>
              <w:rPr>
                <w:rFonts w:ascii="Arial" w:eastAsia="Arial" w:hAnsi="Arial" w:cs="Arial"/>
                <w:color w:val="000000"/>
                <w:sz w:val="22"/>
                <w:szCs w:val="22"/>
              </w:rPr>
              <w:t>Investor Relations</w:t>
            </w:r>
          </w:p>
        </w:tc>
      </w:tr>
      <w:tr w:rsidR="0055074F" w14:paraId="1D5843E7" w14:textId="77777777">
        <w:tc>
          <w:tcPr>
            <w:tcW w:w="5000" w:type="pct"/>
            <w:tcMar>
              <w:top w:w="5" w:type="dxa"/>
              <w:left w:w="5" w:type="dxa"/>
              <w:bottom w:w="5" w:type="dxa"/>
              <w:right w:w="5" w:type="dxa"/>
            </w:tcMar>
            <w:vAlign w:val="center"/>
            <w:hideMark/>
          </w:tcPr>
          <w:p w14:paraId="663F16BD" w14:textId="77777777" w:rsidR="0055074F" w:rsidRDefault="001C0A6C">
            <w:pPr>
              <w:jc w:val="both"/>
              <w:rPr>
                <w:rFonts w:ascii="Arial" w:eastAsia="Arial" w:hAnsi="Arial" w:cs="Arial"/>
                <w:color w:val="000000"/>
                <w:sz w:val="22"/>
                <w:szCs w:val="22"/>
              </w:rPr>
            </w:pPr>
            <w:r>
              <w:rPr>
                <w:rFonts w:ascii="Arial" w:eastAsia="Arial" w:hAnsi="Arial" w:cs="Arial"/>
                <w:color w:val="000000"/>
                <w:sz w:val="22"/>
                <w:szCs w:val="22"/>
              </w:rPr>
              <w:t>MRC Global Inc.</w:t>
            </w:r>
          </w:p>
        </w:tc>
      </w:tr>
      <w:tr w:rsidR="0055074F" w14:paraId="342CA44F" w14:textId="77777777">
        <w:tc>
          <w:tcPr>
            <w:tcW w:w="5000" w:type="pct"/>
            <w:tcMar>
              <w:top w:w="5" w:type="dxa"/>
              <w:left w:w="5" w:type="dxa"/>
              <w:bottom w:w="5" w:type="dxa"/>
              <w:right w:w="5" w:type="dxa"/>
            </w:tcMar>
            <w:vAlign w:val="center"/>
            <w:hideMark/>
          </w:tcPr>
          <w:p w14:paraId="5E31B654" w14:textId="77777777" w:rsidR="0055074F" w:rsidRDefault="001C0A6C">
            <w:pPr>
              <w:jc w:val="both"/>
              <w:rPr>
                <w:rFonts w:ascii="Arial" w:eastAsia="Arial" w:hAnsi="Arial" w:cs="Arial"/>
                <w:color w:val="000000"/>
                <w:sz w:val="22"/>
                <w:szCs w:val="22"/>
              </w:rPr>
            </w:pPr>
            <w:r>
              <w:rPr>
                <w:rFonts w:ascii="Arial" w:eastAsia="Arial" w:hAnsi="Arial" w:cs="Arial"/>
                <w:color w:val="000000"/>
                <w:sz w:val="22"/>
                <w:szCs w:val="22"/>
              </w:rPr>
              <w:t>Monica.Broughton@mrcglobal.com</w:t>
            </w:r>
          </w:p>
        </w:tc>
      </w:tr>
      <w:tr w:rsidR="0055074F" w14:paraId="6565B349" w14:textId="77777777">
        <w:tc>
          <w:tcPr>
            <w:tcW w:w="5000" w:type="pct"/>
            <w:tcMar>
              <w:top w:w="5" w:type="dxa"/>
              <w:left w:w="5" w:type="dxa"/>
              <w:bottom w:w="5" w:type="dxa"/>
              <w:right w:w="5" w:type="dxa"/>
            </w:tcMar>
            <w:vAlign w:val="center"/>
            <w:hideMark/>
          </w:tcPr>
          <w:p w14:paraId="2FA844D7" w14:textId="77777777" w:rsidR="0055074F" w:rsidRDefault="001C0A6C">
            <w:pPr>
              <w:jc w:val="both"/>
              <w:rPr>
                <w:rFonts w:ascii="Arial" w:eastAsia="Arial" w:hAnsi="Arial" w:cs="Arial"/>
                <w:color w:val="000000"/>
                <w:sz w:val="22"/>
                <w:szCs w:val="22"/>
              </w:rPr>
            </w:pPr>
            <w:r>
              <w:rPr>
                <w:rFonts w:ascii="Arial" w:eastAsia="Arial" w:hAnsi="Arial" w:cs="Arial"/>
                <w:color w:val="000000"/>
                <w:sz w:val="22"/>
                <w:szCs w:val="22"/>
              </w:rPr>
              <w:t>832-308-2847</w:t>
            </w:r>
          </w:p>
        </w:tc>
      </w:tr>
    </w:tbl>
    <w:p w14:paraId="099BE6CB" w14:textId="77777777" w:rsidR="0055074F" w:rsidRDefault="001C0A6C">
      <w:pPr>
        <w:ind w:left="144" w:right="144"/>
        <w:rPr>
          <w:sz w:val="20"/>
          <w:szCs w:val="20"/>
        </w:rPr>
      </w:pPr>
      <w:r>
        <w:rPr>
          <w:sz w:val="20"/>
          <w:szCs w:val="20"/>
        </w:rPr>
        <w:t> </w:t>
      </w:r>
    </w:p>
    <w:p w14:paraId="3CF1A31B" w14:textId="77777777" w:rsidR="0055074F" w:rsidRDefault="001C0A6C">
      <w:pPr>
        <w:ind w:left="144" w:right="144"/>
        <w:jc w:val="center"/>
        <w:rPr>
          <w:sz w:val="20"/>
          <w:szCs w:val="20"/>
        </w:rPr>
      </w:pPr>
      <w:r>
        <w:rPr>
          <w:sz w:val="20"/>
          <w:szCs w:val="20"/>
        </w:rPr>
        <w:t>5</w:t>
      </w:r>
    </w:p>
    <w:p w14:paraId="1D0B26D7" w14:textId="77777777" w:rsidR="0055074F" w:rsidRDefault="001C0A6C">
      <w:pPr>
        <w:ind w:left="144" w:right="144"/>
        <w:rPr>
          <w:sz w:val="20"/>
          <w:szCs w:val="20"/>
        </w:rPr>
      </w:pPr>
      <w:r>
        <w:rPr>
          <w:sz w:val="20"/>
          <w:szCs w:val="20"/>
        </w:rPr>
        <w:br w:type="page"/>
      </w:r>
      <w:r>
        <w:rPr>
          <w:sz w:val="20"/>
          <w:szCs w:val="20"/>
        </w:rPr>
        <w:lastRenderedPageBreak/>
        <w:t> </w:t>
      </w:r>
    </w:p>
    <w:p w14:paraId="4FDDCC63" w14:textId="77777777" w:rsidR="0055074F" w:rsidRDefault="001C0A6C">
      <w:pPr>
        <w:ind w:left="144" w:right="144"/>
        <w:rPr>
          <w:sz w:val="20"/>
          <w:szCs w:val="20"/>
        </w:rPr>
      </w:pPr>
      <w:r>
        <w:rPr>
          <w:sz w:val="20"/>
          <w:szCs w:val="20"/>
        </w:rPr>
        <w:t> </w:t>
      </w:r>
    </w:p>
    <w:p w14:paraId="0AF6DA58" w14:textId="77777777" w:rsidR="0055074F" w:rsidRDefault="001C0A6C">
      <w:pPr>
        <w:ind w:left="144" w:right="144"/>
        <w:jc w:val="center"/>
        <w:rPr>
          <w:sz w:val="20"/>
          <w:szCs w:val="20"/>
        </w:rPr>
      </w:pPr>
      <w:r>
        <w:rPr>
          <w:b/>
          <w:bCs/>
          <w:sz w:val="20"/>
          <w:szCs w:val="20"/>
        </w:rPr>
        <w:t>MRC Global Inc.</w:t>
      </w:r>
    </w:p>
    <w:p w14:paraId="3B23166B" w14:textId="77777777" w:rsidR="0055074F" w:rsidRDefault="001C0A6C">
      <w:pPr>
        <w:ind w:left="144" w:right="144"/>
        <w:jc w:val="center"/>
        <w:rPr>
          <w:sz w:val="20"/>
          <w:szCs w:val="20"/>
        </w:rPr>
      </w:pPr>
      <w:r>
        <w:rPr>
          <w:b/>
          <w:bCs/>
          <w:sz w:val="20"/>
          <w:szCs w:val="20"/>
        </w:rPr>
        <w:t>Condensed Consolidated Balance Sheets (Unaudited)</w:t>
      </w:r>
    </w:p>
    <w:p w14:paraId="4C1FE667" w14:textId="77777777" w:rsidR="0055074F" w:rsidRDefault="001C0A6C">
      <w:pPr>
        <w:ind w:left="144" w:right="144"/>
        <w:jc w:val="center"/>
        <w:rPr>
          <w:sz w:val="20"/>
          <w:szCs w:val="20"/>
        </w:rPr>
      </w:pPr>
      <w:r>
        <w:rPr>
          <w:i/>
          <w:iCs/>
          <w:sz w:val="20"/>
          <w:szCs w:val="20"/>
        </w:rPr>
        <w:t>(in millions, except shares)</w:t>
      </w:r>
    </w:p>
    <w:p w14:paraId="7ED6EDF5" w14:textId="77777777" w:rsidR="0055074F" w:rsidRDefault="001C0A6C">
      <w:pPr>
        <w:ind w:left="144" w:right="144"/>
        <w:jc w:val="both"/>
        <w:rPr>
          <w:sz w:val="20"/>
          <w:szCs w:val="20"/>
        </w:rPr>
      </w:pPr>
      <w:r>
        <w:rPr>
          <w:i/>
          <w:iCs/>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7559"/>
        <w:gridCol w:w="107"/>
        <w:gridCol w:w="111"/>
        <w:gridCol w:w="1295"/>
        <w:gridCol w:w="107"/>
        <w:gridCol w:w="107"/>
        <w:gridCol w:w="111"/>
        <w:gridCol w:w="1295"/>
        <w:gridCol w:w="108"/>
      </w:tblGrid>
      <w:tr w:rsidR="0055074F" w14:paraId="1DC291D5" w14:textId="77777777">
        <w:tc>
          <w:tcPr>
            <w:tcW w:w="0" w:type="auto"/>
            <w:tcMar>
              <w:top w:w="5" w:type="dxa"/>
              <w:left w:w="5" w:type="dxa"/>
              <w:bottom w:w="5" w:type="dxa"/>
              <w:right w:w="5" w:type="dxa"/>
            </w:tcMar>
            <w:vAlign w:val="bottom"/>
            <w:hideMark/>
          </w:tcPr>
          <w:p w14:paraId="1673C97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3049EA3" w14:textId="77777777" w:rsidR="0055074F" w:rsidRDefault="001C0A6C">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1346CD33" w14:textId="77777777" w:rsidR="0055074F" w:rsidRDefault="001C0A6C">
            <w:pPr>
              <w:jc w:val="center"/>
              <w:rPr>
                <w:color w:val="000000"/>
                <w:sz w:val="20"/>
                <w:szCs w:val="20"/>
              </w:rPr>
            </w:pPr>
            <w:r>
              <w:rPr>
                <w:b/>
                <w:bCs/>
                <w:color w:val="000000"/>
                <w:sz w:val="20"/>
                <w:szCs w:val="20"/>
              </w:rPr>
              <w:t>March 31,</w:t>
            </w:r>
          </w:p>
        </w:tc>
        <w:tc>
          <w:tcPr>
            <w:tcW w:w="0" w:type="auto"/>
            <w:tcMar>
              <w:top w:w="5" w:type="dxa"/>
              <w:left w:w="5" w:type="dxa"/>
              <w:bottom w:w="5" w:type="dxa"/>
              <w:right w:w="5" w:type="dxa"/>
            </w:tcMar>
            <w:vAlign w:val="bottom"/>
            <w:hideMark/>
          </w:tcPr>
          <w:p w14:paraId="1E3AEC4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58735F6" w14:textId="77777777" w:rsidR="0055074F" w:rsidRDefault="001C0A6C">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3F2DF3DC" w14:textId="77777777" w:rsidR="0055074F" w:rsidRDefault="001C0A6C">
            <w:pPr>
              <w:jc w:val="center"/>
              <w:rPr>
                <w:color w:val="000000"/>
                <w:sz w:val="20"/>
                <w:szCs w:val="20"/>
              </w:rPr>
            </w:pPr>
            <w:r>
              <w:rPr>
                <w:b/>
                <w:bCs/>
                <w:color w:val="000000"/>
                <w:sz w:val="20"/>
                <w:szCs w:val="20"/>
              </w:rPr>
              <w:t>December 31,</w:t>
            </w:r>
          </w:p>
        </w:tc>
        <w:tc>
          <w:tcPr>
            <w:tcW w:w="0" w:type="auto"/>
            <w:tcMar>
              <w:top w:w="5" w:type="dxa"/>
              <w:left w:w="5" w:type="dxa"/>
              <w:bottom w:w="5" w:type="dxa"/>
              <w:right w:w="5" w:type="dxa"/>
            </w:tcMar>
            <w:vAlign w:val="bottom"/>
            <w:hideMark/>
          </w:tcPr>
          <w:p w14:paraId="60F1226D" w14:textId="77777777" w:rsidR="0055074F" w:rsidRDefault="001C0A6C">
            <w:pPr>
              <w:rPr>
                <w:color w:val="000000"/>
                <w:sz w:val="20"/>
                <w:szCs w:val="20"/>
              </w:rPr>
            </w:pPr>
            <w:r>
              <w:rPr>
                <w:color w:val="000000"/>
                <w:sz w:val="20"/>
                <w:szCs w:val="20"/>
              </w:rPr>
              <w:t> </w:t>
            </w:r>
          </w:p>
        </w:tc>
      </w:tr>
      <w:tr w:rsidR="0055074F" w14:paraId="267B1100" w14:textId="77777777">
        <w:tc>
          <w:tcPr>
            <w:tcW w:w="0" w:type="auto"/>
            <w:tcMar>
              <w:top w:w="5" w:type="dxa"/>
              <w:left w:w="5" w:type="dxa"/>
              <w:bottom w:w="5" w:type="dxa"/>
              <w:right w:w="5" w:type="dxa"/>
            </w:tcMar>
            <w:vAlign w:val="bottom"/>
            <w:hideMark/>
          </w:tcPr>
          <w:p w14:paraId="4C6150E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C687991"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5F0C817F" w14:textId="77777777" w:rsidR="0055074F" w:rsidRDefault="001C0A6C">
            <w:pPr>
              <w:jc w:val="center"/>
              <w:rPr>
                <w:color w:val="000000"/>
                <w:sz w:val="20"/>
                <w:szCs w:val="20"/>
              </w:rPr>
            </w:pPr>
            <w:r>
              <w:rPr>
                <w:b/>
                <w:bCs/>
                <w:color w:val="000000"/>
                <w:sz w:val="20"/>
                <w:szCs w:val="20"/>
              </w:rPr>
              <w:t>2021</w:t>
            </w:r>
          </w:p>
        </w:tc>
        <w:tc>
          <w:tcPr>
            <w:tcW w:w="0" w:type="auto"/>
            <w:tcMar>
              <w:top w:w="5" w:type="dxa"/>
              <w:left w:w="5" w:type="dxa"/>
              <w:bottom w:w="20" w:type="dxa"/>
              <w:right w:w="5" w:type="dxa"/>
            </w:tcMar>
            <w:vAlign w:val="bottom"/>
            <w:hideMark/>
          </w:tcPr>
          <w:p w14:paraId="7DD0CC7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E40B737"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23C185A2" w14:textId="77777777" w:rsidR="0055074F" w:rsidRDefault="001C0A6C">
            <w:pPr>
              <w:jc w:val="center"/>
              <w:rPr>
                <w:color w:val="000000"/>
                <w:sz w:val="20"/>
                <w:szCs w:val="20"/>
              </w:rPr>
            </w:pPr>
            <w:r>
              <w:rPr>
                <w:b/>
                <w:bCs/>
                <w:color w:val="000000"/>
                <w:sz w:val="20"/>
                <w:szCs w:val="20"/>
              </w:rPr>
              <w:t>2020</w:t>
            </w:r>
          </w:p>
        </w:tc>
        <w:tc>
          <w:tcPr>
            <w:tcW w:w="0" w:type="auto"/>
            <w:tcMar>
              <w:top w:w="5" w:type="dxa"/>
              <w:left w:w="5" w:type="dxa"/>
              <w:bottom w:w="20" w:type="dxa"/>
              <w:right w:w="5" w:type="dxa"/>
            </w:tcMar>
            <w:vAlign w:val="bottom"/>
            <w:hideMark/>
          </w:tcPr>
          <w:p w14:paraId="52306AB9" w14:textId="77777777" w:rsidR="0055074F" w:rsidRDefault="001C0A6C">
            <w:pPr>
              <w:rPr>
                <w:color w:val="000000"/>
                <w:sz w:val="20"/>
                <w:szCs w:val="20"/>
              </w:rPr>
            </w:pPr>
            <w:r>
              <w:rPr>
                <w:color w:val="000000"/>
                <w:sz w:val="20"/>
                <w:szCs w:val="20"/>
              </w:rPr>
              <w:t> </w:t>
            </w:r>
          </w:p>
        </w:tc>
      </w:tr>
      <w:tr w:rsidR="0055074F" w14:paraId="08FE5ECD" w14:textId="77777777">
        <w:tc>
          <w:tcPr>
            <w:tcW w:w="0" w:type="auto"/>
            <w:tcMar>
              <w:top w:w="5" w:type="dxa"/>
              <w:left w:w="5" w:type="dxa"/>
              <w:bottom w:w="5" w:type="dxa"/>
              <w:right w:w="5" w:type="dxa"/>
            </w:tcMar>
            <w:vAlign w:val="bottom"/>
            <w:hideMark/>
          </w:tcPr>
          <w:p w14:paraId="5A48060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81B9934"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5D119E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1DAE39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559243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7D02E0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8826B6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E5E41E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1140B32" w14:textId="77777777" w:rsidR="0055074F" w:rsidRDefault="001C0A6C">
            <w:pPr>
              <w:rPr>
                <w:color w:val="000000"/>
                <w:sz w:val="20"/>
                <w:szCs w:val="20"/>
              </w:rPr>
            </w:pPr>
            <w:r>
              <w:rPr>
                <w:color w:val="000000"/>
                <w:sz w:val="20"/>
                <w:szCs w:val="20"/>
              </w:rPr>
              <w:t> </w:t>
            </w:r>
          </w:p>
        </w:tc>
      </w:tr>
      <w:tr w:rsidR="0055074F" w14:paraId="5340C49F" w14:textId="77777777">
        <w:tc>
          <w:tcPr>
            <w:tcW w:w="3500" w:type="pct"/>
            <w:tcMar>
              <w:top w:w="5" w:type="dxa"/>
              <w:left w:w="5" w:type="dxa"/>
              <w:bottom w:w="5" w:type="dxa"/>
              <w:right w:w="5" w:type="dxa"/>
            </w:tcMar>
            <w:vAlign w:val="bottom"/>
            <w:hideMark/>
          </w:tcPr>
          <w:p w14:paraId="21878596" w14:textId="77777777" w:rsidR="0055074F" w:rsidRDefault="001C0A6C">
            <w:pPr>
              <w:rPr>
                <w:color w:val="000000"/>
                <w:sz w:val="20"/>
                <w:szCs w:val="20"/>
              </w:rPr>
            </w:pPr>
            <w:r>
              <w:rPr>
                <w:b/>
                <w:bCs/>
                <w:color w:val="000000"/>
                <w:sz w:val="20"/>
                <w:szCs w:val="20"/>
              </w:rPr>
              <w:t>Assets</w:t>
            </w:r>
          </w:p>
        </w:tc>
        <w:tc>
          <w:tcPr>
            <w:tcW w:w="0" w:type="auto"/>
            <w:tcMar>
              <w:top w:w="5" w:type="dxa"/>
              <w:left w:w="5" w:type="dxa"/>
              <w:bottom w:w="5" w:type="dxa"/>
              <w:right w:w="5" w:type="dxa"/>
            </w:tcMar>
            <w:vAlign w:val="bottom"/>
            <w:hideMark/>
          </w:tcPr>
          <w:p w14:paraId="671C9E49"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FF14BB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6F23BE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5F06B33" w14:textId="77777777" w:rsidR="0055074F" w:rsidRDefault="001C0A6C">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334D678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B8A9F3C"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00B82C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4A61A03" w14:textId="77777777" w:rsidR="0055074F" w:rsidRDefault="001C0A6C">
            <w:pPr>
              <w:rPr>
                <w:color w:val="000000"/>
                <w:sz w:val="20"/>
                <w:szCs w:val="20"/>
              </w:rPr>
            </w:pPr>
            <w:r>
              <w:rPr>
                <w:b/>
                <w:bCs/>
                <w:color w:val="000000"/>
                <w:sz w:val="20"/>
                <w:szCs w:val="20"/>
              </w:rPr>
              <w:t> </w:t>
            </w:r>
          </w:p>
        </w:tc>
      </w:tr>
      <w:tr w:rsidR="0055074F" w14:paraId="650B9DD7" w14:textId="77777777">
        <w:tc>
          <w:tcPr>
            <w:tcW w:w="0" w:type="auto"/>
            <w:tcMar>
              <w:top w:w="5" w:type="dxa"/>
              <w:left w:w="5" w:type="dxa"/>
              <w:bottom w:w="5" w:type="dxa"/>
              <w:right w:w="5" w:type="dxa"/>
            </w:tcMar>
            <w:vAlign w:val="bottom"/>
            <w:hideMark/>
          </w:tcPr>
          <w:p w14:paraId="76C3F84D" w14:textId="77777777" w:rsidR="0055074F" w:rsidRDefault="001C0A6C">
            <w:pPr>
              <w:rPr>
                <w:color w:val="000000"/>
                <w:sz w:val="20"/>
                <w:szCs w:val="20"/>
              </w:rPr>
            </w:pPr>
            <w:r>
              <w:rPr>
                <w:color w:val="000000"/>
                <w:sz w:val="20"/>
                <w:szCs w:val="20"/>
              </w:rPr>
              <w:t>Current assets:</w:t>
            </w:r>
          </w:p>
        </w:tc>
        <w:tc>
          <w:tcPr>
            <w:tcW w:w="0" w:type="auto"/>
            <w:tcMar>
              <w:top w:w="5" w:type="dxa"/>
              <w:left w:w="5" w:type="dxa"/>
              <w:bottom w:w="5" w:type="dxa"/>
              <w:right w:w="5" w:type="dxa"/>
            </w:tcMar>
            <w:vAlign w:val="bottom"/>
            <w:hideMark/>
          </w:tcPr>
          <w:p w14:paraId="57199B6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C6CB5B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184C0E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CE9C62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F62696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D73767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19423A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B28532C" w14:textId="77777777" w:rsidR="0055074F" w:rsidRDefault="001C0A6C">
            <w:pPr>
              <w:rPr>
                <w:color w:val="000000"/>
                <w:sz w:val="20"/>
                <w:szCs w:val="20"/>
              </w:rPr>
            </w:pPr>
            <w:r>
              <w:rPr>
                <w:color w:val="000000"/>
                <w:sz w:val="20"/>
                <w:szCs w:val="20"/>
              </w:rPr>
              <w:t> </w:t>
            </w:r>
          </w:p>
        </w:tc>
      </w:tr>
      <w:tr w:rsidR="0055074F" w14:paraId="252D8DCB" w14:textId="77777777">
        <w:tc>
          <w:tcPr>
            <w:tcW w:w="0" w:type="auto"/>
            <w:tcMar>
              <w:top w:w="5" w:type="dxa"/>
              <w:left w:w="5" w:type="dxa"/>
              <w:bottom w:w="5" w:type="dxa"/>
              <w:right w:w="5" w:type="dxa"/>
            </w:tcMar>
            <w:vAlign w:val="bottom"/>
            <w:hideMark/>
          </w:tcPr>
          <w:p w14:paraId="09B33FAA" w14:textId="77777777" w:rsidR="0055074F" w:rsidRDefault="001C0A6C">
            <w:pPr>
              <w:ind w:left="180"/>
              <w:rPr>
                <w:color w:val="000000"/>
                <w:sz w:val="20"/>
                <w:szCs w:val="20"/>
              </w:rPr>
            </w:pPr>
            <w:r>
              <w:rPr>
                <w:color w:val="000000"/>
                <w:sz w:val="20"/>
                <w:szCs w:val="20"/>
              </w:rPr>
              <w:t>Cash</w:t>
            </w:r>
          </w:p>
        </w:tc>
        <w:tc>
          <w:tcPr>
            <w:tcW w:w="50" w:type="pct"/>
            <w:tcMar>
              <w:top w:w="5" w:type="dxa"/>
              <w:left w:w="5" w:type="dxa"/>
              <w:bottom w:w="5" w:type="dxa"/>
              <w:right w:w="5" w:type="dxa"/>
            </w:tcMar>
            <w:vAlign w:val="bottom"/>
            <w:hideMark/>
          </w:tcPr>
          <w:p w14:paraId="3C9E083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5AE0D4F"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514155AE" w14:textId="77777777" w:rsidR="0055074F" w:rsidRDefault="001C0A6C">
            <w:pPr>
              <w:jc w:val="right"/>
              <w:rPr>
                <w:color w:val="000000"/>
                <w:sz w:val="20"/>
                <w:szCs w:val="20"/>
              </w:rPr>
            </w:pPr>
            <w:r>
              <w:rPr>
                <w:b/>
                <w:bCs/>
                <w:color w:val="000000"/>
                <w:sz w:val="20"/>
                <w:szCs w:val="20"/>
              </w:rPr>
              <w:t>132</w:t>
            </w:r>
          </w:p>
        </w:tc>
        <w:tc>
          <w:tcPr>
            <w:tcW w:w="50" w:type="pct"/>
            <w:noWrap/>
            <w:tcMar>
              <w:top w:w="5" w:type="dxa"/>
              <w:left w:w="5" w:type="dxa"/>
              <w:bottom w:w="5" w:type="dxa"/>
              <w:right w:w="5" w:type="dxa"/>
            </w:tcMar>
            <w:vAlign w:val="bottom"/>
            <w:hideMark/>
          </w:tcPr>
          <w:p w14:paraId="5280E71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62DAF3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1A71591"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51F30D94" w14:textId="77777777" w:rsidR="0055074F" w:rsidRDefault="001C0A6C">
            <w:pPr>
              <w:jc w:val="right"/>
              <w:rPr>
                <w:color w:val="000000"/>
                <w:sz w:val="20"/>
                <w:szCs w:val="20"/>
              </w:rPr>
            </w:pPr>
            <w:r>
              <w:rPr>
                <w:color w:val="000000"/>
                <w:sz w:val="20"/>
                <w:szCs w:val="20"/>
              </w:rPr>
              <w:t>119</w:t>
            </w:r>
          </w:p>
        </w:tc>
        <w:tc>
          <w:tcPr>
            <w:tcW w:w="50" w:type="pct"/>
            <w:noWrap/>
            <w:tcMar>
              <w:top w:w="5" w:type="dxa"/>
              <w:left w:w="5" w:type="dxa"/>
              <w:bottom w:w="5" w:type="dxa"/>
              <w:right w:w="5" w:type="dxa"/>
            </w:tcMar>
            <w:vAlign w:val="bottom"/>
            <w:hideMark/>
          </w:tcPr>
          <w:p w14:paraId="745CBF8E" w14:textId="77777777" w:rsidR="0055074F" w:rsidRDefault="001C0A6C">
            <w:pPr>
              <w:rPr>
                <w:color w:val="000000"/>
                <w:sz w:val="20"/>
                <w:szCs w:val="20"/>
              </w:rPr>
            </w:pPr>
            <w:r>
              <w:rPr>
                <w:color w:val="000000"/>
                <w:sz w:val="20"/>
                <w:szCs w:val="20"/>
              </w:rPr>
              <w:t> </w:t>
            </w:r>
          </w:p>
        </w:tc>
      </w:tr>
      <w:tr w:rsidR="0055074F" w14:paraId="00CC8851" w14:textId="77777777">
        <w:tc>
          <w:tcPr>
            <w:tcW w:w="0" w:type="auto"/>
            <w:tcMar>
              <w:top w:w="5" w:type="dxa"/>
              <w:left w:w="5" w:type="dxa"/>
              <w:bottom w:w="5" w:type="dxa"/>
              <w:right w:w="5" w:type="dxa"/>
            </w:tcMar>
            <w:vAlign w:val="bottom"/>
            <w:hideMark/>
          </w:tcPr>
          <w:p w14:paraId="5FA56B1A" w14:textId="77777777" w:rsidR="0055074F" w:rsidRDefault="001C0A6C">
            <w:pPr>
              <w:ind w:left="180"/>
              <w:rPr>
                <w:color w:val="000000"/>
                <w:sz w:val="20"/>
                <w:szCs w:val="20"/>
              </w:rPr>
            </w:pPr>
            <w:r>
              <w:rPr>
                <w:color w:val="000000"/>
                <w:sz w:val="20"/>
                <w:szCs w:val="20"/>
              </w:rPr>
              <w:t>Accounts receivable, net</w:t>
            </w:r>
          </w:p>
        </w:tc>
        <w:tc>
          <w:tcPr>
            <w:tcW w:w="50" w:type="pct"/>
            <w:tcMar>
              <w:top w:w="5" w:type="dxa"/>
              <w:left w:w="5" w:type="dxa"/>
              <w:bottom w:w="5" w:type="dxa"/>
              <w:right w:w="5" w:type="dxa"/>
            </w:tcMar>
            <w:vAlign w:val="bottom"/>
            <w:hideMark/>
          </w:tcPr>
          <w:p w14:paraId="680AB3C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DA02312"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36E6FD1" w14:textId="77777777" w:rsidR="0055074F" w:rsidRDefault="001C0A6C">
            <w:pPr>
              <w:jc w:val="right"/>
              <w:rPr>
                <w:color w:val="000000"/>
                <w:sz w:val="20"/>
                <w:szCs w:val="20"/>
              </w:rPr>
            </w:pPr>
            <w:r>
              <w:rPr>
                <w:b/>
                <w:bCs/>
                <w:color w:val="000000"/>
                <w:sz w:val="20"/>
                <w:szCs w:val="20"/>
              </w:rPr>
              <w:t>369</w:t>
            </w:r>
          </w:p>
        </w:tc>
        <w:tc>
          <w:tcPr>
            <w:tcW w:w="50" w:type="pct"/>
            <w:noWrap/>
            <w:tcMar>
              <w:top w:w="5" w:type="dxa"/>
              <w:left w:w="5" w:type="dxa"/>
              <w:bottom w:w="5" w:type="dxa"/>
              <w:right w:w="5" w:type="dxa"/>
            </w:tcMar>
            <w:vAlign w:val="bottom"/>
            <w:hideMark/>
          </w:tcPr>
          <w:p w14:paraId="3EC4453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AA05A3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4B11CBC"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9A839B4" w14:textId="77777777" w:rsidR="0055074F" w:rsidRDefault="001C0A6C">
            <w:pPr>
              <w:jc w:val="right"/>
              <w:rPr>
                <w:color w:val="000000"/>
                <w:sz w:val="20"/>
                <w:szCs w:val="20"/>
              </w:rPr>
            </w:pPr>
            <w:r>
              <w:rPr>
                <w:color w:val="000000"/>
                <w:sz w:val="20"/>
                <w:szCs w:val="20"/>
              </w:rPr>
              <w:t>319</w:t>
            </w:r>
          </w:p>
        </w:tc>
        <w:tc>
          <w:tcPr>
            <w:tcW w:w="50" w:type="pct"/>
            <w:noWrap/>
            <w:tcMar>
              <w:top w:w="5" w:type="dxa"/>
              <w:left w:w="5" w:type="dxa"/>
              <w:bottom w:w="5" w:type="dxa"/>
              <w:right w:w="5" w:type="dxa"/>
            </w:tcMar>
            <w:vAlign w:val="bottom"/>
            <w:hideMark/>
          </w:tcPr>
          <w:p w14:paraId="25BA8D54" w14:textId="77777777" w:rsidR="0055074F" w:rsidRDefault="001C0A6C">
            <w:pPr>
              <w:rPr>
                <w:color w:val="000000"/>
                <w:sz w:val="20"/>
                <w:szCs w:val="20"/>
              </w:rPr>
            </w:pPr>
            <w:r>
              <w:rPr>
                <w:color w:val="000000"/>
                <w:sz w:val="20"/>
                <w:szCs w:val="20"/>
              </w:rPr>
              <w:t> </w:t>
            </w:r>
          </w:p>
        </w:tc>
      </w:tr>
      <w:tr w:rsidR="0055074F" w14:paraId="654B078E" w14:textId="77777777">
        <w:tc>
          <w:tcPr>
            <w:tcW w:w="0" w:type="auto"/>
            <w:tcMar>
              <w:top w:w="5" w:type="dxa"/>
              <w:left w:w="5" w:type="dxa"/>
              <w:bottom w:w="5" w:type="dxa"/>
              <w:right w:w="5" w:type="dxa"/>
            </w:tcMar>
            <w:vAlign w:val="bottom"/>
            <w:hideMark/>
          </w:tcPr>
          <w:p w14:paraId="419632C3" w14:textId="77777777" w:rsidR="0055074F" w:rsidRDefault="001C0A6C">
            <w:pPr>
              <w:ind w:left="180"/>
              <w:rPr>
                <w:color w:val="000000"/>
                <w:sz w:val="20"/>
                <w:szCs w:val="20"/>
              </w:rPr>
            </w:pPr>
            <w:r>
              <w:rPr>
                <w:color w:val="000000"/>
                <w:sz w:val="20"/>
                <w:szCs w:val="20"/>
              </w:rPr>
              <w:t>Inventories, net</w:t>
            </w:r>
          </w:p>
        </w:tc>
        <w:tc>
          <w:tcPr>
            <w:tcW w:w="50" w:type="pct"/>
            <w:tcMar>
              <w:top w:w="5" w:type="dxa"/>
              <w:left w:w="5" w:type="dxa"/>
              <w:bottom w:w="5" w:type="dxa"/>
              <w:right w:w="5" w:type="dxa"/>
            </w:tcMar>
            <w:vAlign w:val="bottom"/>
            <w:hideMark/>
          </w:tcPr>
          <w:p w14:paraId="3A264A8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A06846B"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712F97B" w14:textId="77777777" w:rsidR="0055074F" w:rsidRDefault="001C0A6C">
            <w:pPr>
              <w:jc w:val="right"/>
              <w:rPr>
                <w:color w:val="000000"/>
                <w:sz w:val="20"/>
                <w:szCs w:val="20"/>
              </w:rPr>
            </w:pPr>
            <w:r>
              <w:rPr>
                <w:b/>
                <w:bCs/>
                <w:color w:val="000000"/>
                <w:sz w:val="20"/>
                <w:szCs w:val="20"/>
              </w:rPr>
              <w:t>504</w:t>
            </w:r>
          </w:p>
        </w:tc>
        <w:tc>
          <w:tcPr>
            <w:tcW w:w="50" w:type="pct"/>
            <w:noWrap/>
            <w:tcMar>
              <w:top w:w="5" w:type="dxa"/>
              <w:left w:w="5" w:type="dxa"/>
              <w:bottom w:w="5" w:type="dxa"/>
              <w:right w:w="5" w:type="dxa"/>
            </w:tcMar>
            <w:vAlign w:val="bottom"/>
            <w:hideMark/>
          </w:tcPr>
          <w:p w14:paraId="4DF999C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B8D6D0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B9CFB3C"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05F2E7F" w14:textId="77777777" w:rsidR="0055074F" w:rsidRDefault="001C0A6C">
            <w:pPr>
              <w:jc w:val="right"/>
              <w:rPr>
                <w:color w:val="000000"/>
                <w:sz w:val="20"/>
                <w:szCs w:val="20"/>
              </w:rPr>
            </w:pPr>
            <w:r>
              <w:rPr>
                <w:color w:val="000000"/>
                <w:sz w:val="20"/>
                <w:szCs w:val="20"/>
              </w:rPr>
              <w:t>509</w:t>
            </w:r>
          </w:p>
        </w:tc>
        <w:tc>
          <w:tcPr>
            <w:tcW w:w="50" w:type="pct"/>
            <w:noWrap/>
            <w:tcMar>
              <w:top w:w="5" w:type="dxa"/>
              <w:left w:w="5" w:type="dxa"/>
              <w:bottom w:w="5" w:type="dxa"/>
              <w:right w:w="5" w:type="dxa"/>
            </w:tcMar>
            <w:vAlign w:val="bottom"/>
            <w:hideMark/>
          </w:tcPr>
          <w:p w14:paraId="6E87A828" w14:textId="77777777" w:rsidR="0055074F" w:rsidRDefault="001C0A6C">
            <w:pPr>
              <w:rPr>
                <w:color w:val="000000"/>
                <w:sz w:val="20"/>
                <w:szCs w:val="20"/>
              </w:rPr>
            </w:pPr>
            <w:r>
              <w:rPr>
                <w:color w:val="000000"/>
                <w:sz w:val="20"/>
                <w:szCs w:val="20"/>
              </w:rPr>
              <w:t> </w:t>
            </w:r>
          </w:p>
        </w:tc>
      </w:tr>
      <w:tr w:rsidR="0055074F" w14:paraId="7A59EDF6" w14:textId="77777777">
        <w:tc>
          <w:tcPr>
            <w:tcW w:w="0" w:type="auto"/>
            <w:tcMar>
              <w:top w:w="5" w:type="dxa"/>
              <w:left w:w="5" w:type="dxa"/>
              <w:bottom w:w="5" w:type="dxa"/>
              <w:right w:w="5" w:type="dxa"/>
            </w:tcMar>
            <w:vAlign w:val="bottom"/>
            <w:hideMark/>
          </w:tcPr>
          <w:p w14:paraId="0A6DCAB3" w14:textId="77777777" w:rsidR="0055074F" w:rsidRDefault="001C0A6C">
            <w:pPr>
              <w:ind w:left="180"/>
              <w:rPr>
                <w:color w:val="000000"/>
                <w:sz w:val="20"/>
                <w:szCs w:val="20"/>
              </w:rPr>
            </w:pPr>
            <w:r>
              <w:rPr>
                <w:color w:val="000000"/>
                <w:sz w:val="20"/>
                <w:szCs w:val="20"/>
              </w:rPr>
              <w:t>Other current assets</w:t>
            </w:r>
          </w:p>
        </w:tc>
        <w:tc>
          <w:tcPr>
            <w:tcW w:w="50" w:type="pct"/>
            <w:tcMar>
              <w:top w:w="5" w:type="dxa"/>
              <w:left w:w="5" w:type="dxa"/>
              <w:bottom w:w="5" w:type="dxa"/>
              <w:right w:w="5" w:type="dxa"/>
            </w:tcMar>
            <w:vAlign w:val="bottom"/>
            <w:hideMark/>
          </w:tcPr>
          <w:p w14:paraId="3105EF06"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BAF8349"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274C53A6" w14:textId="77777777" w:rsidR="0055074F" w:rsidRDefault="001C0A6C">
            <w:pPr>
              <w:jc w:val="right"/>
              <w:rPr>
                <w:color w:val="000000"/>
                <w:sz w:val="20"/>
                <w:szCs w:val="20"/>
              </w:rPr>
            </w:pPr>
            <w:r>
              <w:rPr>
                <w:b/>
                <w:bCs/>
                <w:color w:val="000000"/>
                <w:sz w:val="20"/>
                <w:szCs w:val="20"/>
              </w:rPr>
              <w:t>24</w:t>
            </w:r>
          </w:p>
        </w:tc>
        <w:tc>
          <w:tcPr>
            <w:tcW w:w="50" w:type="pct"/>
            <w:noWrap/>
            <w:tcMar>
              <w:top w:w="5" w:type="dxa"/>
              <w:left w:w="5" w:type="dxa"/>
              <w:bottom w:w="20" w:type="dxa"/>
              <w:right w:w="5" w:type="dxa"/>
            </w:tcMar>
            <w:vAlign w:val="bottom"/>
            <w:hideMark/>
          </w:tcPr>
          <w:p w14:paraId="3631CFC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FFC381E"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A01AD4A"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2D61DA48" w14:textId="77777777" w:rsidR="0055074F" w:rsidRDefault="001C0A6C">
            <w:pPr>
              <w:jc w:val="right"/>
              <w:rPr>
                <w:color w:val="000000"/>
                <w:sz w:val="20"/>
                <w:szCs w:val="20"/>
              </w:rPr>
            </w:pPr>
            <w:r>
              <w:rPr>
                <w:color w:val="000000"/>
                <w:sz w:val="20"/>
                <w:szCs w:val="20"/>
              </w:rPr>
              <w:t>19</w:t>
            </w:r>
          </w:p>
        </w:tc>
        <w:tc>
          <w:tcPr>
            <w:tcW w:w="50" w:type="pct"/>
            <w:noWrap/>
            <w:tcMar>
              <w:top w:w="5" w:type="dxa"/>
              <w:left w:w="5" w:type="dxa"/>
              <w:bottom w:w="20" w:type="dxa"/>
              <w:right w:w="5" w:type="dxa"/>
            </w:tcMar>
            <w:vAlign w:val="bottom"/>
            <w:hideMark/>
          </w:tcPr>
          <w:p w14:paraId="1DFFD34D" w14:textId="77777777" w:rsidR="0055074F" w:rsidRDefault="001C0A6C">
            <w:pPr>
              <w:rPr>
                <w:color w:val="000000"/>
                <w:sz w:val="20"/>
                <w:szCs w:val="20"/>
              </w:rPr>
            </w:pPr>
            <w:r>
              <w:rPr>
                <w:color w:val="000000"/>
                <w:sz w:val="20"/>
                <w:szCs w:val="20"/>
              </w:rPr>
              <w:t> </w:t>
            </w:r>
          </w:p>
        </w:tc>
      </w:tr>
      <w:tr w:rsidR="0055074F" w14:paraId="50BAE352" w14:textId="77777777">
        <w:tc>
          <w:tcPr>
            <w:tcW w:w="0" w:type="auto"/>
            <w:tcMar>
              <w:top w:w="5" w:type="dxa"/>
              <w:left w:w="5" w:type="dxa"/>
              <w:bottom w:w="5" w:type="dxa"/>
              <w:right w:w="5" w:type="dxa"/>
            </w:tcMar>
            <w:vAlign w:val="bottom"/>
            <w:hideMark/>
          </w:tcPr>
          <w:p w14:paraId="670AF106" w14:textId="77777777" w:rsidR="0055074F" w:rsidRDefault="001C0A6C">
            <w:pPr>
              <w:rPr>
                <w:color w:val="000000"/>
                <w:sz w:val="20"/>
                <w:szCs w:val="20"/>
              </w:rPr>
            </w:pPr>
            <w:r>
              <w:rPr>
                <w:color w:val="000000"/>
                <w:sz w:val="20"/>
                <w:szCs w:val="20"/>
              </w:rPr>
              <w:t>Total current assets</w:t>
            </w:r>
          </w:p>
        </w:tc>
        <w:tc>
          <w:tcPr>
            <w:tcW w:w="50" w:type="pct"/>
            <w:tcMar>
              <w:top w:w="5" w:type="dxa"/>
              <w:left w:w="5" w:type="dxa"/>
              <w:bottom w:w="5" w:type="dxa"/>
              <w:right w:w="5" w:type="dxa"/>
            </w:tcMar>
            <w:vAlign w:val="bottom"/>
            <w:hideMark/>
          </w:tcPr>
          <w:p w14:paraId="29CD5A5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6103378"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6935756" w14:textId="77777777" w:rsidR="0055074F" w:rsidRDefault="001C0A6C">
            <w:pPr>
              <w:jc w:val="right"/>
              <w:rPr>
                <w:color w:val="000000"/>
                <w:sz w:val="20"/>
                <w:szCs w:val="20"/>
              </w:rPr>
            </w:pPr>
            <w:r>
              <w:rPr>
                <w:b/>
                <w:bCs/>
                <w:color w:val="000000"/>
                <w:sz w:val="20"/>
                <w:szCs w:val="20"/>
              </w:rPr>
              <w:t>1,029</w:t>
            </w:r>
          </w:p>
        </w:tc>
        <w:tc>
          <w:tcPr>
            <w:tcW w:w="50" w:type="pct"/>
            <w:noWrap/>
            <w:tcMar>
              <w:top w:w="5" w:type="dxa"/>
              <w:left w:w="5" w:type="dxa"/>
              <w:bottom w:w="5" w:type="dxa"/>
              <w:right w:w="5" w:type="dxa"/>
            </w:tcMar>
            <w:vAlign w:val="bottom"/>
            <w:hideMark/>
          </w:tcPr>
          <w:p w14:paraId="0D8A68C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1E2F29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A8233B9"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0070D03" w14:textId="77777777" w:rsidR="0055074F" w:rsidRDefault="001C0A6C">
            <w:pPr>
              <w:jc w:val="right"/>
              <w:rPr>
                <w:color w:val="000000"/>
                <w:sz w:val="20"/>
                <w:szCs w:val="20"/>
              </w:rPr>
            </w:pPr>
            <w:r>
              <w:rPr>
                <w:color w:val="000000"/>
                <w:sz w:val="20"/>
                <w:szCs w:val="20"/>
              </w:rPr>
              <w:t>966</w:t>
            </w:r>
          </w:p>
        </w:tc>
        <w:tc>
          <w:tcPr>
            <w:tcW w:w="50" w:type="pct"/>
            <w:noWrap/>
            <w:tcMar>
              <w:top w:w="5" w:type="dxa"/>
              <w:left w:w="5" w:type="dxa"/>
              <w:bottom w:w="5" w:type="dxa"/>
              <w:right w:w="5" w:type="dxa"/>
            </w:tcMar>
            <w:vAlign w:val="bottom"/>
            <w:hideMark/>
          </w:tcPr>
          <w:p w14:paraId="298AE689" w14:textId="77777777" w:rsidR="0055074F" w:rsidRDefault="001C0A6C">
            <w:pPr>
              <w:rPr>
                <w:color w:val="000000"/>
                <w:sz w:val="20"/>
                <w:szCs w:val="20"/>
              </w:rPr>
            </w:pPr>
            <w:r>
              <w:rPr>
                <w:color w:val="000000"/>
                <w:sz w:val="20"/>
                <w:szCs w:val="20"/>
              </w:rPr>
              <w:t> </w:t>
            </w:r>
          </w:p>
        </w:tc>
      </w:tr>
      <w:tr w:rsidR="0055074F" w14:paraId="14BEFF57" w14:textId="77777777">
        <w:tc>
          <w:tcPr>
            <w:tcW w:w="0" w:type="auto"/>
            <w:tcMar>
              <w:top w:w="5" w:type="dxa"/>
              <w:left w:w="5" w:type="dxa"/>
              <w:bottom w:w="5" w:type="dxa"/>
              <w:right w:w="5" w:type="dxa"/>
            </w:tcMar>
            <w:vAlign w:val="bottom"/>
            <w:hideMark/>
          </w:tcPr>
          <w:p w14:paraId="2CAFA83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9D42CC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BC5B07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A10BD7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F4098E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C37A61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DECCDEC"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0A4CEB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D9A5516" w14:textId="77777777" w:rsidR="0055074F" w:rsidRDefault="001C0A6C">
            <w:pPr>
              <w:rPr>
                <w:color w:val="000000"/>
                <w:sz w:val="20"/>
                <w:szCs w:val="20"/>
              </w:rPr>
            </w:pPr>
            <w:r>
              <w:rPr>
                <w:color w:val="000000"/>
                <w:sz w:val="20"/>
                <w:szCs w:val="20"/>
              </w:rPr>
              <w:t> </w:t>
            </w:r>
          </w:p>
        </w:tc>
      </w:tr>
      <w:tr w:rsidR="0055074F" w14:paraId="7EF22F81" w14:textId="77777777">
        <w:tc>
          <w:tcPr>
            <w:tcW w:w="0" w:type="auto"/>
            <w:tcMar>
              <w:top w:w="5" w:type="dxa"/>
              <w:left w:w="5" w:type="dxa"/>
              <w:bottom w:w="5" w:type="dxa"/>
              <w:right w:w="5" w:type="dxa"/>
            </w:tcMar>
            <w:vAlign w:val="bottom"/>
            <w:hideMark/>
          </w:tcPr>
          <w:p w14:paraId="7E5677FB" w14:textId="77777777" w:rsidR="0055074F" w:rsidRDefault="001C0A6C">
            <w:pPr>
              <w:rPr>
                <w:color w:val="000000"/>
                <w:sz w:val="20"/>
                <w:szCs w:val="20"/>
              </w:rPr>
            </w:pPr>
            <w:r>
              <w:rPr>
                <w:color w:val="000000"/>
                <w:sz w:val="20"/>
                <w:szCs w:val="20"/>
              </w:rPr>
              <w:t>Long-term assets:</w:t>
            </w:r>
          </w:p>
        </w:tc>
        <w:tc>
          <w:tcPr>
            <w:tcW w:w="0" w:type="auto"/>
            <w:tcMar>
              <w:top w:w="5" w:type="dxa"/>
              <w:left w:w="5" w:type="dxa"/>
              <w:bottom w:w="5" w:type="dxa"/>
              <w:right w:w="5" w:type="dxa"/>
            </w:tcMar>
            <w:vAlign w:val="bottom"/>
            <w:hideMark/>
          </w:tcPr>
          <w:p w14:paraId="5645CE0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EFE718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257549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B53FB7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FE203C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CB8C2F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71B478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C93034C" w14:textId="77777777" w:rsidR="0055074F" w:rsidRDefault="001C0A6C">
            <w:pPr>
              <w:rPr>
                <w:color w:val="000000"/>
                <w:sz w:val="20"/>
                <w:szCs w:val="20"/>
              </w:rPr>
            </w:pPr>
            <w:r>
              <w:rPr>
                <w:color w:val="000000"/>
                <w:sz w:val="20"/>
                <w:szCs w:val="20"/>
              </w:rPr>
              <w:t> </w:t>
            </w:r>
          </w:p>
        </w:tc>
      </w:tr>
      <w:tr w:rsidR="0055074F" w14:paraId="51C4F73D" w14:textId="77777777">
        <w:tc>
          <w:tcPr>
            <w:tcW w:w="0" w:type="auto"/>
            <w:tcMar>
              <w:top w:w="5" w:type="dxa"/>
              <w:left w:w="5" w:type="dxa"/>
              <w:bottom w:w="5" w:type="dxa"/>
              <w:right w:w="5" w:type="dxa"/>
            </w:tcMar>
            <w:vAlign w:val="bottom"/>
            <w:hideMark/>
          </w:tcPr>
          <w:p w14:paraId="2C157135" w14:textId="77777777" w:rsidR="0055074F" w:rsidRDefault="001C0A6C">
            <w:pPr>
              <w:ind w:left="180"/>
              <w:rPr>
                <w:color w:val="000000"/>
                <w:sz w:val="20"/>
                <w:szCs w:val="20"/>
              </w:rPr>
            </w:pPr>
            <w:r>
              <w:rPr>
                <w:color w:val="000000"/>
                <w:sz w:val="20"/>
                <w:szCs w:val="20"/>
              </w:rPr>
              <w:t>Operating lease assets</w:t>
            </w:r>
          </w:p>
        </w:tc>
        <w:tc>
          <w:tcPr>
            <w:tcW w:w="50" w:type="pct"/>
            <w:tcMar>
              <w:top w:w="5" w:type="dxa"/>
              <w:left w:w="5" w:type="dxa"/>
              <w:bottom w:w="5" w:type="dxa"/>
              <w:right w:w="5" w:type="dxa"/>
            </w:tcMar>
            <w:vAlign w:val="bottom"/>
            <w:hideMark/>
          </w:tcPr>
          <w:p w14:paraId="4DA4D62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B825C1"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E8D2E8F" w14:textId="77777777" w:rsidR="0055074F" w:rsidRDefault="001C0A6C">
            <w:pPr>
              <w:jc w:val="right"/>
              <w:rPr>
                <w:color w:val="000000"/>
                <w:sz w:val="20"/>
                <w:szCs w:val="20"/>
              </w:rPr>
            </w:pPr>
            <w:r>
              <w:rPr>
                <w:b/>
                <w:bCs/>
                <w:color w:val="000000"/>
                <w:sz w:val="20"/>
                <w:szCs w:val="20"/>
              </w:rPr>
              <w:t>195</w:t>
            </w:r>
          </w:p>
        </w:tc>
        <w:tc>
          <w:tcPr>
            <w:tcW w:w="50" w:type="pct"/>
            <w:noWrap/>
            <w:tcMar>
              <w:top w:w="5" w:type="dxa"/>
              <w:left w:w="5" w:type="dxa"/>
              <w:bottom w:w="5" w:type="dxa"/>
              <w:right w:w="5" w:type="dxa"/>
            </w:tcMar>
            <w:vAlign w:val="bottom"/>
            <w:hideMark/>
          </w:tcPr>
          <w:p w14:paraId="09400EC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98482D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B9C9765"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168F280" w14:textId="77777777" w:rsidR="0055074F" w:rsidRDefault="001C0A6C">
            <w:pPr>
              <w:jc w:val="right"/>
              <w:rPr>
                <w:color w:val="000000"/>
                <w:sz w:val="20"/>
                <w:szCs w:val="20"/>
              </w:rPr>
            </w:pPr>
            <w:r>
              <w:rPr>
                <w:color w:val="000000"/>
                <w:sz w:val="20"/>
                <w:szCs w:val="20"/>
              </w:rPr>
              <w:t>200</w:t>
            </w:r>
          </w:p>
        </w:tc>
        <w:tc>
          <w:tcPr>
            <w:tcW w:w="50" w:type="pct"/>
            <w:noWrap/>
            <w:tcMar>
              <w:top w:w="5" w:type="dxa"/>
              <w:left w:w="5" w:type="dxa"/>
              <w:bottom w:w="5" w:type="dxa"/>
              <w:right w:w="5" w:type="dxa"/>
            </w:tcMar>
            <w:vAlign w:val="bottom"/>
            <w:hideMark/>
          </w:tcPr>
          <w:p w14:paraId="622C1F98" w14:textId="77777777" w:rsidR="0055074F" w:rsidRDefault="001C0A6C">
            <w:pPr>
              <w:rPr>
                <w:color w:val="000000"/>
                <w:sz w:val="20"/>
                <w:szCs w:val="20"/>
              </w:rPr>
            </w:pPr>
            <w:r>
              <w:rPr>
                <w:color w:val="000000"/>
                <w:sz w:val="20"/>
                <w:szCs w:val="20"/>
              </w:rPr>
              <w:t> </w:t>
            </w:r>
          </w:p>
        </w:tc>
      </w:tr>
      <w:tr w:rsidR="0055074F" w14:paraId="202013B7" w14:textId="77777777">
        <w:tc>
          <w:tcPr>
            <w:tcW w:w="0" w:type="auto"/>
            <w:tcMar>
              <w:top w:w="5" w:type="dxa"/>
              <w:left w:w="5" w:type="dxa"/>
              <w:bottom w:w="5" w:type="dxa"/>
              <w:right w:w="5" w:type="dxa"/>
            </w:tcMar>
            <w:vAlign w:val="bottom"/>
            <w:hideMark/>
          </w:tcPr>
          <w:p w14:paraId="0C4DC404" w14:textId="77777777" w:rsidR="0055074F" w:rsidRDefault="001C0A6C">
            <w:pPr>
              <w:ind w:left="180"/>
              <w:rPr>
                <w:color w:val="000000"/>
                <w:sz w:val="20"/>
                <w:szCs w:val="20"/>
              </w:rPr>
            </w:pPr>
            <w:r>
              <w:rPr>
                <w:color w:val="000000"/>
                <w:sz w:val="20"/>
                <w:szCs w:val="20"/>
              </w:rPr>
              <w:t>Property, plant and equipment, net</w:t>
            </w:r>
          </w:p>
        </w:tc>
        <w:tc>
          <w:tcPr>
            <w:tcW w:w="50" w:type="pct"/>
            <w:tcMar>
              <w:top w:w="5" w:type="dxa"/>
              <w:left w:w="5" w:type="dxa"/>
              <w:bottom w:w="5" w:type="dxa"/>
              <w:right w:w="5" w:type="dxa"/>
            </w:tcMar>
            <w:vAlign w:val="bottom"/>
            <w:hideMark/>
          </w:tcPr>
          <w:p w14:paraId="1E6593A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9DE9BCD"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C0BE669" w14:textId="77777777" w:rsidR="0055074F" w:rsidRDefault="001C0A6C">
            <w:pPr>
              <w:jc w:val="right"/>
              <w:rPr>
                <w:color w:val="000000"/>
                <w:sz w:val="20"/>
                <w:szCs w:val="20"/>
              </w:rPr>
            </w:pPr>
            <w:r>
              <w:rPr>
                <w:b/>
                <w:bCs/>
                <w:color w:val="000000"/>
                <w:sz w:val="20"/>
                <w:szCs w:val="20"/>
              </w:rPr>
              <w:t>98</w:t>
            </w:r>
          </w:p>
        </w:tc>
        <w:tc>
          <w:tcPr>
            <w:tcW w:w="50" w:type="pct"/>
            <w:noWrap/>
            <w:tcMar>
              <w:top w:w="5" w:type="dxa"/>
              <w:left w:w="5" w:type="dxa"/>
              <w:bottom w:w="5" w:type="dxa"/>
              <w:right w:w="5" w:type="dxa"/>
            </w:tcMar>
            <w:vAlign w:val="bottom"/>
            <w:hideMark/>
          </w:tcPr>
          <w:p w14:paraId="5F9302F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5E4A54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FA46FF3"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267A619" w14:textId="77777777" w:rsidR="0055074F" w:rsidRDefault="001C0A6C">
            <w:pPr>
              <w:jc w:val="right"/>
              <w:rPr>
                <w:color w:val="000000"/>
                <w:sz w:val="20"/>
                <w:szCs w:val="20"/>
              </w:rPr>
            </w:pPr>
            <w:r>
              <w:rPr>
                <w:color w:val="000000"/>
                <w:sz w:val="20"/>
                <w:szCs w:val="20"/>
              </w:rPr>
              <w:t>103</w:t>
            </w:r>
          </w:p>
        </w:tc>
        <w:tc>
          <w:tcPr>
            <w:tcW w:w="50" w:type="pct"/>
            <w:noWrap/>
            <w:tcMar>
              <w:top w:w="5" w:type="dxa"/>
              <w:left w:w="5" w:type="dxa"/>
              <w:bottom w:w="5" w:type="dxa"/>
              <w:right w:w="5" w:type="dxa"/>
            </w:tcMar>
            <w:vAlign w:val="bottom"/>
            <w:hideMark/>
          </w:tcPr>
          <w:p w14:paraId="0D5C11B5" w14:textId="77777777" w:rsidR="0055074F" w:rsidRDefault="001C0A6C">
            <w:pPr>
              <w:rPr>
                <w:color w:val="000000"/>
                <w:sz w:val="20"/>
                <w:szCs w:val="20"/>
              </w:rPr>
            </w:pPr>
            <w:r>
              <w:rPr>
                <w:color w:val="000000"/>
                <w:sz w:val="20"/>
                <w:szCs w:val="20"/>
              </w:rPr>
              <w:t> </w:t>
            </w:r>
          </w:p>
        </w:tc>
      </w:tr>
      <w:tr w:rsidR="0055074F" w14:paraId="3D8E3036" w14:textId="77777777">
        <w:tc>
          <w:tcPr>
            <w:tcW w:w="0" w:type="auto"/>
            <w:tcMar>
              <w:top w:w="5" w:type="dxa"/>
              <w:left w:w="5" w:type="dxa"/>
              <w:bottom w:w="5" w:type="dxa"/>
              <w:right w:w="5" w:type="dxa"/>
            </w:tcMar>
            <w:vAlign w:val="bottom"/>
            <w:hideMark/>
          </w:tcPr>
          <w:p w14:paraId="09A1077C" w14:textId="77777777" w:rsidR="0055074F" w:rsidRDefault="001C0A6C">
            <w:pPr>
              <w:ind w:left="180"/>
              <w:rPr>
                <w:color w:val="000000"/>
                <w:sz w:val="20"/>
                <w:szCs w:val="20"/>
              </w:rPr>
            </w:pPr>
            <w:r>
              <w:rPr>
                <w:color w:val="000000"/>
                <w:sz w:val="20"/>
                <w:szCs w:val="20"/>
              </w:rPr>
              <w:t>Other assets</w:t>
            </w:r>
          </w:p>
        </w:tc>
        <w:tc>
          <w:tcPr>
            <w:tcW w:w="50" w:type="pct"/>
            <w:tcMar>
              <w:top w:w="5" w:type="dxa"/>
              <w:left w:w="5" w:type="dxa"/>
              <w:bottom w:w="5" w:type="dxa"/>
              <w:right w:w="5" w:type="dxa"/>
            </w:tcMar>
            <w:vAlign w:val="bottom"/>
            <w:hideMark/>
          </w:tcPr>
          <w:p w14:paraId="01A8D5C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51DC979"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2C6F7CF" w14:textId="77777777" w:rsidR="0055074F" w:rsidRDefault="001C0A6C">
            <w:pPr>
              <w:jc w:val="right"/>
              <w:rPr>
                <w:color w:val="000000"/>
                <w:sz w:val="20"/>
                <w:szCs w:val="20"/>
              </w:rPr>
            </w:pPr>
            <w:r>
              <w:rPr>
                <w:b/>
                <w:bCs/>
                <w:color w:val="000000"/>
                <w:sz w:val="20"/>
                <w:szCs w:val="20"/>
              </w:rPr>
              <w:t>19</w:t>
            </w:r>
          </w:p>
        </w:tc>
        <w:tc>
          <w:tcPr>
            <w:tcW w:w="50" w:type="pct"/>
            <w:noWrap/>
            <w:tcMar>
              <w:top w:w="5" w:type="dxa"/>
              <w:left w:w="5" w:type="dxa"/>
              <w:bottom w:w="5" w:type="dxa"/>
              <w:right w:w="5" w:type="dxa"/>
            </w:tcMar>
            <w:vAlign w:val="bottom"/>
            <w:hideMark/>
          </w:tcPr>
          <w:p w14:paraId="461D7EC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494F26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1235087"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2D50411" w14:textId="77777777" w:rsidR="0055074F" w:rsidRDefault="001C0A6C">
            <w:pPr>
              <w:jc w:val="right"/>
              <w:rPr>
                <w:color w:val="000000"/>
                <w:sz w:val="20"/>
                <w:szCs w:val="20"/>
              </w:rPr>
            </w:pPr>
            <w:r>
              <w:rPr>
                <w:color w:val="000000"/>
                <w:sz w:val="20"/>
                <w:szCs w:val="20"/>
              </w:rPr>
              <w:t>19</w:t>
            </w:r>
          </w:p>
        </w:tc>
        <w:tc>
          <w:tcPr>
            <w:tcW w:w="50" w:type="pct"/>
            <w:noWrap/>
            <w:tcMar>
              <w:top w:w="5" w:type="dxa"/>
              <w:left w:w="5" w:type="dxa"/>
              <w:bottom w:w="5" w:type="dxa"/>
              <w:right w:w="5" w:type="dxa"/>
            </w:tcMar>
            <w:vAlign w:val="bottom"/>
            <w:hideMark/>
          </w:tcPr>
          <w:p w14:paraId="1109BC6C" w14:textId="77777777" w:rsidR="0055074F" w:rsidRDefault="001C0A6C">
            <w:pPr>
              <w:rPr>
                <w:color w:val="000000"/>
                <w:sz w:val="20"/>
                <w:szCs w:val="20"/>
              </w:rPr>
            </w:pPr>
            <w:r>
              <w:rPr>
                <w:color w:val="000000"/>
                <w:sz w:val="20"/>
                <w:szCs w:val="20"/>
              </w:rPr>
              <w:t> </w:t>
            </w:r>
          </w:p>
        </w:tc>
      </w:tr>
      <w:tr w:rsidR="0055074F" w14:paraId="785E299B" w14:textId="77777777">
        <w:tc>
          <w:tcPr>
            <w:tcW w:w="0" w:type="auto"/>
            <w:tcMar>
              <w:top w:w="5" w:type="dxa"/>
              <w:left w:w="5" w:type="dxa"/>
              <w:bottom w:w="5" w:type="dxa"/>
              <w:right w:w="5" w:type="dxa"/>
            </w:tcMar>
            <w:vAlign w:val="bottom"/>
            <w:hideMark/>
          </w:tcPr>
          <w:p w14:paraId="12DC4B3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83DDD9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86A993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C847EAA"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1FC15A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ED67B1C"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53DAEC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A67A8D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5C52D0E" w14:textId="77777777" w:rsidR="0055074F" w:rsidRDefault="001C0A6C">
            <w:pPr>
              <w:rPr>
                <w:color w:val="000000"/>
                <w:sz w:val="20"/>
                <w:szCs w:val="20"/>
              </w:rPr>
            </w:pPr>
            <w:r>
              <w:rPr>
                <w:color w:val="000000"/>
                <w:sz w:val="20"/>
                <w:szCs w:val="20"/>
              </w:rPr>
              <w:t> </w:t>
            </w:r>
          </w:p>
        </w:tc>
      </w:tr>
      <w:tr w:rsidR="0055074F" w14:paraId="14D921D7" w14:textId="77777777">
        <w:tc>
          <w:tcPr>
            <w:tcW w:w="0" w:type="auto"/>
            <w:tcMar>
              <w:top w:w="5" w:type="dxa"/>
              <w:left w:w="5" w:type="dxa"/>
              <w:bottom w:w="5" w:type="dxa"/>
              <w:right w:w="5" w:type="dxa"/>
            </w:tcMar>
            <w:vAlign w:val="bottom"/>
            <w:hideMark/>
          </w:tcPr>
          <w:p w14:paraId="4F6F1000" w14:textId="77777777" w:rsidR="0055074F" w:rsidRDefault="001C0A6C">
            <w:pPr>
              <w:rPr>
                <w:color w:val="000000"/>
                <w:sz w:val="20"/>
                <w:szCs w:val="20"/>
              </w:rPr>
            </w:pPr>
            <w:r>
              <w:rPr>
                <w:color w:val="000000"/>
                <w:sz w:val="20"/>
                <w:szCs w:val="20"/>
              </w:rPr>
              <w:t>Intangible assets:</w:t>
            </w:r>
          </w:p>
        </w:tc>
        <w:tc>
          <w:tcPr>
            <w:tcW w:w="0" w:type="auto"/>
            <w:tcMar>
              <w:top w:w="5" w:type="dxa"/>
              <w:left w:w="5" w:type="dxa"/>
              <w:bottom w:w="5" w:type="dxa"/>
              <w:right w:w="5" w:type="dxa"/>
            </w:tcMar>
            <w:vAlign w:val="bottom"/>
            <w:hideMark/>
          </w:tcPr>
          <w:p w14:paraId="72C5B10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525625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63B575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D92580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2470F6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B27CC7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0DC0BC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4BDEA7A" w14:textId="77777777" w:rsidR="0055074F" w:rsidRDefault="001C0A6C">
            <w:pPr>
              <w:rPr>
                <w:color w:val="000000"/>
                <w:sz w:val="20"/>
                <w:szCs w:val="20"/>
              </w:rPr>
            </w:pPr>
            <w:r>
              <w:rPr>
                <w:color w:val="000000"/>
                <w:sz w:val="20"/>
                <w:szCs w:val="20"/>
              </w:rPr>
              <w:t> </w:t>
            </w:r>
          </w:p>
        </w:tc>
      </w:tr>
      <w:tr w:rsidR="0055074F" w14:paraId="0A3B039F" w14:textId="77777777">
        <w:tc>
          <w:tcPr>
            <w:tcW w:w="0" w:type="auto"/>
            <w:tcMar>
              <w:top w:w="5" w:type="dxa"/>
              <w:left w:w="5" w:type="dxa"/>
              <w:bottom w:w="5" w:type="dxa"/>
              <w:right w:w="5" w:type="dxa"/>
            </w:tcMar>
            <w:vAlign w:val="bottom"/>
            <w:hideMark/>
          </w:tcPr>
          <w:p w14:paraId="68F3EE93" w14:textId="77777777" w:rsidR="0055074F" w:rsidRDefault="001C0A6C">
            <w:pPr>
              <w:ind w:left="180"/>
              <w:rPr>
                <w:color w:val="000000"/>
                <w:sz w:val="20"/>
                <w:szCs w:val="20"/>
              </w:rPr>
            </w:pPr>
            <w:r>
              <w:rPr>
                <w:color w:val="000000"/>
                <w:sz w:val="20"/>
                <w:szCs w:val="20"/>
              </w:rPr>
              <w:t>Goodwill, net</w:t>
            </w:r>
          </w:p>
        </w:tc>
        <w:tc>
          <w:tcPr>
            <w:tcW w:w="50" w:type="pct"/>
            <w:tcMar>
              <w:top w:w="5" w:type="dxa"/>
              <w:left w:w="5" w:type="dxa"/>
              <w:bottom w:w="5" w:type="dxa"/>
              <w:right w:w="5" w:type="dxa"/>
            </w:tcMar>
            <w:vAlign w:val="bottom"/>
            <w:hideMark/>
          </w:tcPr>
          <w:p w14:paraId="7114637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638421E"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74D3ECF" w14:textId="77777777" w:rsidR="0055074F" w:rsidRDefault="001C0A6C">
            <w:pPr>
              <w:jc w:val="right"/>
              <w:rPr>
                <w:color w:val="000000"/>
                <w:sz w:val="20"/>
                <w:szCs w:val="20"/>
              </w:rPr>
            </w:pPr>
            <w:r>
              <w:rPr>
                <w:b/>
                <w:bCs/>
                <w:color w:val="000000"/>
                <w:sz w:val="20"/>
                <w:szCs w:val="20"/>
              </w:rPr>
              <w:t>264</w:t>
            </w:r>
          </w:p>
        </w:tc>
        <w:tc>
          <w:tcPr>
            <w:tcW w:w="50" w:type="pct"/>
            <w:noWrap/>
            <w:tcMar>
              <w:top w:w="5" w:type="dxa"/>
              <w:left w:w="5" w:type="dxa"/>
              <w:bottom w:w="5" w:type="dxa"/>
              <w:right w:w="5" w:type="dxa"/>
            </w:tcMar>
            <w:vAlign w:val="bottom"/>
            <w:hideMark/>
          </w:tcPr>
          <w:p w14:paraId="596F50B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E79055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3CF2B5C"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DBF1DD8" w14:textId="77777777" w:rsidR="0055074F" w:rsidRDefault="001C0A6C">
            <w:pPr>
              <w:jc w:val="right"/>
              <w:rPr>
                <w:color w:val="000000"/>
                <w:sz w:val="20"/>
                <w:szCs w:val="20"/>
              </w:rPr>
            </w:pPr>
            <w:r>
              <w:rPr>
                <w:color w:val="000000"/>
                <w:sz w:val="20"/>
                <w:szCs w:val="20"/>
              </w:rPr>
              <w:t>264</w:t>
            </w:r>
          </w:p>
        </w:tc>
        <w:tc>
          <w:tcPr>
            <w:tcW w:w="50" w:type="pct"/>
            <w:noWrap/>
            <w:tcMar>
              <w:top w:w="5" w:type="dxa"/>
              <w:left w:w="5" w:type="dxa"/>
              <w:bottom w:w="5" w:type="dxa"/>
              <w:right w:w="5" w:type="dxa"/>
            </w:tcMar>
            <w:vAlign w:val="bottom"/>
            <w:hideMark/>
          </w:tcPr>
          <w:p w14:paraId="07E8D4DE" w14:textId="77777777" w:rsidR="0055074F" w:rsidRDefault="001C0A6C">
            <w:pPr>
              <w:rPr>
                <w:color w:val="000000"/>
                <w:sz w:val="20"/>
                <w:szCs w:val="20"/>
              </w:rPr>
            </w:pPr>
            <w:r>
              <w:rPr>
                <w:color w:val="000000"/>
                <w:sz w:val="20"/>
                <w:szCs w:val="20"/>
              </w:rPr>
              <w:t> </w:t>
            </w:r>
          </w:p>
        </w:tc>
      </w:tr>
      <w:tr w:rsidR="0055074F" w14:paraId="728228C7" w14:textId="77777777">
        <w:tc>
          <w:tcPr>
            <w:tcW w:w="0" w:type="auto"/>
            <w:tcMar>
              <w:top w:w="5" w:type="dxa"/>
              <w:left w:w="5" w:type="dxa"/>
              <w:bottom w:w="5" w:type="dxa"/>
              <w:right w:w="5" w:type="dxa"/>
            </w:tcMar>
            <w:vAlign w:val="bottom"/>
            <w:hideMark/>
          </w:tcPr>
          <w:p w14:paraId="15069C5E" w14:textId="77777777" w:rsidR="0055074F" w:rsidRDefault="001C0A6C">
            <w:pPr>
              <w:ind w:left="180"/>
              <w:rPr>
                <w:color w:val="000000"/>
                <w:sz w:val="20"/>
                <w:szCs w:val="20"/>
              </w:rPr>
            </w:pPr>
            <w:r>
              <w:rPr>
                <w:color w:val="000000"/>
                <w:sz w:val="20"/>
                <w:szCs w:val="20"/>
              </w:rPr>
              <w:t>Other intangible assets, net</w:t>
            </w:r>
          </w:p>
        </w:tc>
        <w:tc>
          <w:tcPr>
            <w:tcW w:w="50" w:type="pct"/>
            <w:tcMar>
              <w:top w:w="5" w:type="dxa"/>
              <w:left w:w="5" w:type="dxa"/>
              <w:bottom w:w="5" w:type="dxa"/>
              <w:right w:w="5" w:type="dxa"/>
            </w:tcMar>
            <w:vAlign w:val="bottom"/>
            <w:hideMark/>
          </w:tcPr>
          <w:p w14:paraId="39A97F11"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67C7C81"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60C125B9" w14:textId="77777777" w:rsidR="0055074F" w:rsidRDefault="001C0A6C">
            <w:pPr>
              <w:jc w:val="right"/>
              <w:rPr>
                <w:color w:val="000000"/>
                <w:sz w:val="20"/>
                <w:szCs w:val="20"/>
              </w:rPr>
            </w:pPr>
            <w:r>
              <w:rPr>
                <w:b/>
                <w:bCs/>
                <w:color w:val="000000"/>
                <w:sz w:val="20"/>
                <w:szCs w:val="20"/>
              </w:rPr>
              <w:t>222</w:t>
            </w:r>
          </w:p>
        </w:tc>
        <w:tc>
          <w:tcPr>
            <w:tcW w:w="50" w:type="pct"/>
            <w:noWrap/>
            <w:tcMar>
              <w:top w:w="5" w:type="dxa"/>
              <w:left w:w="5" w:type="dxa"/>
              <w:bottom w:w="20" w:type="dxa"/>
              <w:right w:w="5" w:type="dxa"/>
            </w:tcMar>
            <w:vAlign w:val="bottom"/>
            <w:hideMark/>
          </w:tcPr>
          <w:p w14:paraId="6CD1014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92AB6D1"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6B4486A"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2D4AF834" w14:textId="77777777" w:rsidR="0055074F" w:rsidRDefault="001C0A6C">
            <w:pPr>
              <w:jc w:val="right"/>
              <w:rPr>
                <w:color w:val="000000"/>
                <w:sz w:val="20"/>
                <w:szCs w:val="20"/>
              </w:rPr>
            </w:pPr>
            <w:r>
              <w:rPr>
                <w:color w:val="000000"/>
                <w:sz w:val="20"/>
                <w:szCs w:val="20"/>
              </w:rPr>
              <w:t>229</w:t>
            </w:r>
          </w:p>
        </w:tc>
        <w:tc>
          <w:tcPr>
            <w:tcW w:w="50" w:type="pct"/>
            <w:noWrap/>
            <w:tcMar>
              <w:top w:w="5" w:type="dxa"/>
              <w:left w:w="5" w:type="dxa"/>
              <w:bottom w:w="20" w:type="dxa"/>
              <w:right w:w="5" w:type="dxa"/>
            </w:tcMar>
            <w:vAlign w:val="bottom"/>
            <w:hideMark/>
          </w:tcPr>
          <w:p w14:paraId="3020B9BC" w14:textId="77777777" w:rsidR="0055074F" w:rsidRDefault="001C0A6C">
            <w:pPr>
              <w:rPr>
                <w:color w:val="000000"/>
                <w:sz w:val="20"/>
                <w:szCs w:val="20"/>
              </w:rPr>
            </w:pPr>
            <w:r>
              <w:rPr>
                <w:color w:val="000000"/>
                <w:sz w:val="20"/>
                <w:szCs w:val="20"/>
              </w:rPr>
              <w:t> </w:t>
            </w:r>
          </w:p>
        </w:tc>
      </w:tr>
      <w:tr w:rsidR="0055074F" w14:paraId="28307C7D" w14:textId="77777777">
        <w:tc>
          <w:tcPr>
            <w:tcW w:w="0" w:type="auto"/>
            <w:tcMar>
              <w:top w:w="5" w:type="dxa"/>
              <w:left w:w="5" w:type="dxa"/>
              <w:bottom w:w="5" w:type="dxa"/>
              <w:right w:w="5" w:type="dxa"/>
            </w:tcMar>
            <w:vAlign w:val="bottom"/>
            <w:hideMark/>
          </w:tcPr>
          <w:p w14:paraId="06633F1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8777B38"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0ABED97B"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56A9F7C2" w14:textId="77777777" w:rsidR="0055074F" w:rsidRDefault="001C0A6C">
            <w:pPr>
              <w:jc w:val="right"/>
              <w:rPr>
                <w:color w:val="000000"/>
                <w:sz w:val="20"/>
                <w:szCs w:val="20"/>
              </w:rPr>
            </w:pPr>
            <w:r>
              <w:rPr>
                <w:b/>
                <w:bCs/>
                <w:color w:val="000000"/>
                <w:sz w:val="20"/>
                <w:szCs w:val="20"/>
              </w:rPr>
              <w:t>1,827</w:t>
            </w:r>
          </w:p>
        </w:tc>
        <w:tc>
          <w:tcPr>
            <w:tcW w:w="50" w:type="pct"/>
            <w:noWrap/>
            <w:tcMar>
              <w:top w:w="5" w:type="dxa"/>
              <w:left w:w="5" w:type="dxa"/>
              <w:bottom w:w="50" w:type="dxa"/>
              <w:right w:w="5" w:type="dxa"/>
            </w:tcMar>
            <w:vAlign w:val="bottom"/>
            <w:hideMark/>
          </w:tcPr>
          <w:p w14:paraId="5192B08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8B3032"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0DC49907"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4A2F511F" w14:textId="77777777" w:rsidR="0055074F" w:rsidRDefault="001C0A6C">
            <w:pPr>
              <w:jc w:val="right"/>
              <w:rPr>
                <w:color w:val="000000"/>
                <w:sz w:val="20"/>
                <w:szCs w:val="20"/>
              </w:rPr>
            </w:pPr>
            <w:r>
              <w:rPr>
                <w:color w:val="000000"/>
                <w:sz w:val="20"/>
                <w:szCs w:val="20"/>
              </w:rPr>
              <w:t>1,781</w:t>
            </w:r>
          </w:p>
        </w:tc>
        <w:tc>
          <w:tcPr>
            <w:tcW w:w="50" w:type="pct"/>
            <w:noWrap/>
            <w:tcMar>
              <w:top w:w="5" w:type="dxa"/>
              <w:left w:w="5" w:type="dxa"/>
              <w:bottom w:w="50" w:type="dxa"/>
              <w:right w:w="5" w:type="dxa"/>
            </w:tcMar>
            <w:vAlign w:val="bottom"/>
            <w:hideMark/>
          </w:tcPr>
          <w:p w14:paraId="1447F937" w14:textId="77777777" w:rsidR="0055074F" w:rsidRDefault="001C0A6C">
            <w:pPr>
              <w:rPr>
                <w:color w:val="000000"/>
                <w:sz w:val="20"/>
                <w:szCs w:val="20"/>
              </w:rPr>
            </w:pPr>
            <w:r>
              <w:rPr>
                <w:color w:val="000000"/>
                <w:sz w:val="20"/>
                <w:szCs w:val="20"/>
              </w:rPr>
              <w:t> </w:t>
            </w:r>
          </w:p>
        </w:tc>
      </w:tr>
      <w:tr w:rsidR="0055074F" w14:paraId="3D5817F1" w14:textId="77777777">
        <w:tc>
          <w:tcPr>
            <w:tcW w:w="0" w:type="auto"/>
            <w:tcMar>
              <w:top w:w="5" w:type="dxa"/>
              <w:left w:w="5" w:type="dxa"/>
              <w:bottom w:w="5" w:type="dxa"/>
              <w:right w:w="5" w:type="dxa"/>
            </w:tcMar>
            <w:vAlign w:val="bottom"/>
            <w:hideMark/>
          </w:tcPr>
          <w:p w14:paraId="6724822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EA1FB9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73DBF8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6E85DD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B65518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8F69AD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79FE7C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C8C834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5962D64" w14:textId="77777777" w:rsidR="0055074F" w:rsidRDefault="001C0A6C">
            <w:pPr>
              <w:rPr>
                <w:color w:val="000000"/>
                <w:sz w:val="20"/>
                <w:szCs w:val="20"/>
              </w:rPr>
            </w:pPr>
            <w:r>
              <w:rPr>
                <w:color w:val="000000"/>
                <w:sz w:val="20"/>
                <w:szCs w:val="20"/>
              </w:rPr>
              <w:t> </w:t>
            </w:r>
          </w:p>
        </w:tc>
      </w:tr>
      <w:tr w:rsidR="0055074F" w14:paraId="4BFE597E" w14:textId="77777777">
        <w:tc>
          <w:tcPr>
            <w:tcW w:w="0" w:type="auto"/>
            <w:tcMar>
              <w:top w:w="5" w:type="dxa"/>
              <w:left w:w="5" w:type="dxa"/>
              <w:bottom w:w="5" w:type="dxa"/>
              <w:right w:w="5" w:type="dxa"/>
            </w:tcMar>
            <w:vAlign w:val="bottom"/>
            <w:hideMark/>
          </w:tcPr>
          <w:p w14:paraId="779B3E62" w14:textId="77777777" w:rsidR="0055074F" w:rsidRDefault="001C0A6C">
            <w:pPr>
              <w:rPr>
                <w:color w:val="000000"/>
                <w:sz w:val="20"/>
                <w:szCs w:val="20"/>
              </w:rPr>
            </w:pPr>
            <w:r>
              <w:rPr>
                <w:b/>
                <w:bCs/>
                <w:color w:val="000000"/>
                <w:sz w:val="20"/>
                <w:szCs w:val="20"/>
              </w:rPr>
              <w:t>Liabilities and stockholders' equity</w:t>
            </w:r>
          </w:p>
        </w:tc>
        <w:tc>
          <w:tcPr>
            <w:tcW w:w="0" w:type="auto"/>
            <w:tcMar>
              <w:top w:w="5" w:type="dxa"/>
              <w:left w:w="5" w:type="dxa"/>
              <w:bottom w:w="5" w:type="dxa"/>
              <w:right w:w="5" w:type="dxa"/>
            </w:tcMar>
            <w:vAlign w:val="bottom"/>
            <w:hideMark/>
          </w:tcPr>
          <w:p w14:paraId="19B51A8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3C7A0A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C6B3149"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74E98B6" w14:textId="77777777" w:rsidR="0055074F" w:rsidRDefault="001C0A6C">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0D4533C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2DFC224"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D27B40C"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7330974" w14:textId="77777777" w:rsidR="0055074F" w:rsidRDefault="001C0A6C">
            <w:pPr>
              <w:rPr>
                <w:color w:val="000000"/>
                <w:sz w:val="20"/>
                <w:szCs w:val="20"/>
              </w:rPr>
            </w:pPr>
            <w:r>
              <w:rPr>
                <w:b/>
                <w:bCs/>
                <w:color w:val="000000"/>
                <w:sz w:val="20"/>
                <w:szCs w:val="20"/>
              </w:rPr>
              <w:t> </w:t>
            </w:r>
          </w:p>
        </w:tc>
      </w:tr>
      <w:tr w:rsidR="0055074F" w14:paraId="12B41836" w14:textId="77777777">
        <w:tc>
          <w:tcPr>
            <w:tcW w:w="0" w:type="auto"/>
            <w:tcMar>
              <w:top w:w="5" w:type="dxa"/>
              <w:left w:w="5" w:type="dxa"/>
              <w:bottom w:w="5" w:type="dxa"/>
              <w:right w:w="5" w:type="dxa"/>
            </w:tcMar>
            <w:vAlign w:val="bottom"/>
            <w:hideMark/>
          </w:tcPr>
          <w:p w14:paraId="77BC1302" w14:textId="77777777" w:rsidR="0055074F" w:rsidRDefault="001C0A6C">
            <w:pPr>
              <w:rPr>
                <w:color w:val="000000"/>
                <w:sz w:val="20"/>
                <w:szCs w:val="20"/>
              </w:rPr>
            </w:pPr>
            <w:r>
              <w:rPr>
                <w:color w:val="000000"/>
                <w:sz w:val="20"/>
                <w:szCs w:val="20"/>
              </w:rPr>
              <w:t>Current liabilities:</w:t>
            </w:r>
          </w:p>
        </w:tc>
        <w:tc>
          <w:tcPr>
            <w:tcW w:w="0" w:type="auto"/>
            <w:tcMar>
              <w:top w:w="5" w:type="dxa"/>
              <w:left w:w="5" w:type="dxa"/>
              <w:bottom w:w="5" w:type="dxa"/>
              <w:right w:w="5" w:type="dxa"/>
            </w:tcMar>
            <w:vAlign w:val="bottom"/>
            <w:hideMark/>
          </w:tcPr>
          <w:p w14:paraId="0532249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FB1BDC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0CAFCE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654C99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DC75F8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4A7BF0A"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258C10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1F297BD" w14:textId="77777777" w:rsidR="0055074F" w:rsidRDefault="001C0A6C">
            <w:pPr>
              <w:rPr>
                <w:color w:val="000000"/>
                <w:sz w:val="20"/>
                <w:szCs w:val="20"/>
              </w:rPr>
            </w:pPr>
            <w:r>
              <w:rPr>
                <w:color w:val="000000"/>
                <w:sz w:val="20"/>
                <w:szCs w:val="20"/>
              </w:rPr>
              <w:t> </w:t>
            </w:r>
          </w:p>
        </w:tc>
      </w:tr>
      <w:tr w:rsidR="0055074F" w14:paraId="055366C9" w14:textId="77777777">
        <w:tc>
          <w:tcPr>
            <w:tcW w:w="0" w:type="auto"/>
            <w:tcMar>
              <w:top w:w="5" w:type="dxa"/>
              <w:left w:w="5" w:type="dxa"/>
              <w:bottom w:w="5" w:type="dxa"/>
              <w:right w:w="5" w:type="dxa"/>
            </w:tcMar>
            <w:vAlign w:val="bottom"/>
            <w:hideMark/>
          </w:tcPr>
          <w:p w14:paraId="22118E56" w14:textId="77777777" w:rsidR="0055074F" w:rsidRDefault="001C0A6C">
            <w:pPr>
              <w:ind w:left="180"/>
              <w:rPr>
                <w:color w:val="000000"/>
                <w:sz w:val="20"/>
                <w:szCs w:val="20"/>
              </w:rPr>
            </w:pPr>
            <w:r>
              <w:rPr>
                <w:color w:val="000000"/>
                <w:sz w:val="20"/>
                <w:szCs w:val="20"/>
              </w:rPr>
              <w:t>Trade accounts payable</w:t>
            </w:r>
          </w:p>
        </w:tc>
        <w:tc>
          <w:tcPr>
            <w:tcW w:w="50" w:type="pct"/>
            <w:tcMar>
              <w:top w:w="5" w:type="dxa"/>
              <w:left w:w="5" w:type="dxa"/>
              <w:bottom w:w="5" w:type="dxa"/>
              <w:right w:w="5" w:type="dxa"/>
            </w:tcMar>
            <w:vAlign w:val="bottom"/>
            <w:hideMark/>
          </w:tcPr>
          <w:p w14:paraId="168E2DF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873E51"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4A6E897C" w14:textId="77777777" w:rsidR="0055074F" w:rsidRDefault="001C0A6C">
            <w:pPr>
              <w:jc w:val="right"/>
              <w:rPr>
                <w:color w:val="000000"/>
                <w:sz w:val="20"/>
                <w:szCs w:val="20"/>
              </w:rPr>
            </w:pPr>
            <w:r>
              <w:rPr>
                <w:b/>
                <w:bCs/>
                <w:color w:val="000000"/>
                <w:sz w:val="20"/>
                <w:szCs w:val="20"/>
              </w:rPr>
              <w:t>338</w:t>
            </w:r>
          </w:p>
        </w:tc>
        <w:tc>
          <w:tcPr>
            <w:tcW w:w="50" w:type="pct"/>
            <w:noWrap/>
            <w:tcMar>
              <w:top w:w="5" w:type="dxa"/>
              <w:left w:w="5" w:type="dxa"/>
              <w:bottom w:w="5" w:type="dxa"/>
              <w:right w:w="5" w:type="dxa"/>
            </w:tcMar>
            <w:vAlign w:val="bottom"/>
            <w:hideMark/>
          </w:tcPr>
          <w:p w14:paraId="0D9D2EA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213263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3ACECC3"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6C03A8D6" w14:textId="77777777" w:rsidR="0055074F" w:rsidRDefault="001C0A6C">
            <w:pPr>
              <w:jc w:val="right"/>
              <w:rPr>
                <w:color w:val="000000"/>
                <w:sz w:val="20"/>
                <w:szCs w:val="20"/>
              </w:rPr>
            </w:pPr>
            <w:r>
              <w:rPr>
                <w:color w:val="000000"/>
                <w:sz w:val="20"/>
                <w:szCs w:val="20"/>
              </w:rPr>
              <w:t>264</w:t>
            </w:r>
          </w:p>
        </w:tc>
        <w:tc>
          <w:tcPr>
            <w:tcW w:w="50" w:type="pct"/>
            <w:noWrap/>
            <w:tcMar>
              <w:top w:w="5" w:type="dxa"/>
              <w:left w:w="5" w:type="dxa"/>
              <w:bottom w:w="5" w:type="dxa"/>
              <w:right w:w="5" w:type="dxa"/>
            </w:tcMar>
            <w:vAlign w:val="bottom"/>
            <w:hideMark/>
          </w:tcPr>
          <w:p w14:paraId="63711C31" w14:textId="77777777" w:rsidR="0055074F" w:rsidRDefault="001C0A6C">
            <w:pPr>
              <w:rPr>
                <w:color w:val="000000"/>
                <w:sz w:val="20"/>
                <w:szCs w:val="20"/>
              </w:rPr>
            </w:pPr>
            <w:r>
              <w:rPr>
                <w:color w:val="000000"/>
                <w:sz w:val="20"/>
                <w:szCs w:val="20"/>
              </w:rPr>
              <w:t> </w:t>
            </w:r>
          </w:p>
        </w:tc>
      </w:tr>
      <w:tr w:rsidR="0055074F" w14:paraId="4C0E90D6" w14:textId="77777777">
        <w:tc>
          <w:tcPr>
            <w:tcW w:w="0" w:type="auto"/>
            <w:tcMar>
              <w:top w:w="5" w:type="dxa"/>
              <w:left w:w="5" w:type="dxa"/>
              <w:bottom w:w="5" w:type="dxa"/>
              <w:right w:w="5" w:type="dxa"/>
            </w:tcMar>
            <w:vAlign w:val="bottom"/>
            <w:hideMark/>
          </w:tcPr>
          <w:p w14:paraId="6B9ADE78" w14:textId="77777777" w:rsidR="0055074F" w:rsidRDefault="001C0A6C">
            <w:pPr>
              <w:ind w:left="180"/>
              <w:rPr>
                <w:color w:val="000000"/>
                <w:sz w:val="20"/>
                <w:szCs w:val="20"/>
              </w:rPr>
            </w:pPr>
            <w:r>
              <w:rPr>
                <w:color w:val="000000"/>
                <w:sz w:val="20"/>
                <w:szCs w:val="20"/>
              </w:rPr>
              <w:t>Accrued expenses and other current liabilities</w:t>
            </w:r>
          </w:p>
        </w:tc>
        <w:tc>
          <w:tcPr>
            <w:tcW w:w="50" w:type="pct"/>
            <w:tcMar>
              <w:top w:w="5" w:type="dxa"/>
              <w:left w:w="5" w:type="dxa"/>
              <w:bottom w:w="5" w:type="dxa"/>
              <w:right w:w="5" w:type="dxa"/>
            </w:tcMar>
            <w:vAlign w:val="bottom"/>
            <w:hideMark/>
          </w:tcPr>
          <w:p w14:paraId="2F559D4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280689F"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33A407B" w14:textId="77777777" w:rsidR="0055074F" w:rsidRDefault="001C0A6C">
            <w:pPr>
              <w:jc w:val="right"/>
              <w:rPr>
                <w:color w:val="000000"/>
                <w:sz w:val="20"/>
                <w:szCs w:val="20"/>
              </w:rPr>
            </w:pPr>
            <w:r>
              <w:rPr>
                <w:b/>
                <w:bCs/>
                <w:color w:val="000000"/>
                <w:sz w:val="20"/>
                <w:szCs w:val="20"/>
              </w:rPr>
              <w:t>85</w:t>
            </w:r>
          </w:p>
        </w:tc>
        <w:tc>
          <w:tcPr>
            <w:tcW w:w="50" w:type="pct"/>
            <w:noWrap/>
            <w:tcMar>
              <w:top w:w="5" w:type="dxa"/>
              <w:left w:w="5" w:type="dxa"/>
              <w:bottom w:w="5" w:type="dxa"/>
              <w:right w:w="5" w:type="dxa"/>
            </w:tcMar>
            <w:vAlign w:val="bottom"/>
            <w:hideMark/>
          </w:tcPr>
          <w:p w14:paraId="3CC8625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E70674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9383024"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B9BCB64" w14:textId="77777777" w:rsidR="0055074F" w:rsidRDefault="001C0A6C">
            <w:pPr>
              <w:jc w:val="right"/>
              <w:rPr>
                <w:color w:val="000000"/>
                <w:sz w:val="20"/>
                <w:szCs w:val="20"/>
              </w:rPr>
            </w:pPr>
            <w:r>
              <w:rPr>
                <w:color w:val="000000"/>
                <w:sz w:val="20"/>
                <w:szCs w:val="20"/>
              </w:rPr>
              <w:t>94</w:t>
            </w:r>
          </w:p>
        </w:tc>
        <w:tc>
          <w:tcPr>
            <w:tcW w:w="50" w:type="pct"/>
            <w:noWrap/>
            <w:tcMar>
              <w:top w:w="5" w:type="dxa"/>
              <w:left w:w="5" w:type="dxa"/>
              <w:bottom w:w="5" w:type="dxa"/>
              <w:right w:w="5" w:type="dxa"/>
            </w:tcMar>
            <w:vAlign w:val="bottom"/>
            <w:hideMark/>
          </w:tcPr>
          <w:p w14:paraId="12D68DE7" w14:textId="77777777" w:rsidR="0055074F" w:rsidRDefault="001C0A6C">
            <w:pPr>
              <w:rPr>
                <w:color w:val="000000"/>
                <w:sz w:val="20"/>
                <w:szCs w:val="20"/>
              </w:rPr>
            </w:pPr>
            <w:r>
              <w:rPr>
                <w:color w:val="000000"/>
                <w:sz w:val="20"/>
                <w:szCs w:val="20"/>
              </w:rPr>
              <w:t> </w:t>
            </w:r>
          </w:p>
        </w:tc>
      </w:tr>
      <w:tr w:rsidR="0055074F" w14:paraId="697C23FE" w14:textId="77777777">
        <w:tc>
          <w:tcPr>
            <w:tcW w:w="0" w:type="auto"/>
            <w:tcMar>
              <w:top w:w="5" w:type="dxa"/>
              <w:left w:w="5" w:type="dxa"/>
              <w:bottom w:w="5" w:type="dxa"/>
              <w:right w:w="5" w:type="dxa"/>
            </w:tcMar>
            <w:vAlign w:val="bottom"/>
            <w:hideMark/>
          </w:tcPr>
          <w:p w14:paraId="65D74B3D" w14:textId="77777777" w:rsidR="0055074F" w:rsidRDefault="001C0A6C">
            <w:pPr>
              <w:ind w:left="180"/>
              <w:rPr>
                <w:color w:val="000000"/>
                <w:sz w:val="20"/>
                <w:szCs w:val="20"/>
              </w:rPr>
            </w:pPr>
            <w:r>
              <w:rPr>
                <w:color w:val="000000"/>
                <w:sz w:val="20"/>
                <w:szCs w:val="20"/>
              </w:rPr>
              <w:t>Operating lease liabilities</w:t>
            </w:r>
          </w:p>
        </w:tc>
        <w:tc>
          <w:tcPr>
            <w:tcW w:w="50" w:type="pct"/>
            <w:tcMar>
              <w:top w:w="5" w:type="dxa"/>
              <w:left w:w="5" w:type="dxa"/>
              <w:bottom w:w="5" w:type="dxa"/>
              <w:right w:w="5" w:type="dxa"/>
            </w:tcMar>
            <w:vAlign w:val="bottom"/>
            <w:hideMark/>
          </w:tcPr>
          <w:p w14:paraId="0F6E59C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776C903"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30A47E3" w14:textId="77777777" w:rsidR="0055074F" w:rsidRDefault="001C0A6C">
            <w:pPr>
              <w:jc w:val="right"/>
              <w:rPr>
                <w:color w:val="000000"/>
                <w:sz w:val="20"/>
                <w:szCs w:val="20"/>
              </w:rPr>
            </w:pPr>
            <w:r>
              <w:rPr>
                <w:b/>
                <w:bCs/>
                <w:color w:val="000000"/>
                <w:sz w:val="20"/>
                <w:szCs w:val="20"/>
              </w:rPr>
              <w:t>35</w:t>
            </w:r>
          </w:p>
        </w:tc>
        <w:tc>
          <w:tcPr>
            <w:tcW w:w="50" w:type="pct"/>
            <w:noWrap/>
            <w:tcMar>
              <w:top w:w="5" w:type="dxa"/>
              <w:left w:w="5" w:type="dxa"/>
              <w:bottom w:w="5" w:type="dxa"/>
              <w:right w:w="5" w:type="dxa"/>
            </w:tcMar>
            <w:vAlign w:val="bottom"/>
            <w:hideMark/>
          </w:tcPr>
          <w:p w14:paraId="7C74BA7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522296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A9ACA28"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F4A186E" w14:textId="77777777" w:rsidR="0055074F" w:rsidRDefault="001C0A6C">
            <w:pPr>
              <w:jc w:val="right"/>
              <w:rPr>
                <w:color w:val="000000"/>
                <w:sz w:val="20"/>
                <w:szCs w:val="20"/>
              </w:rPr>
            </w:pPr>
            <w:r>
              <w:rPr>
                <w:color w:val="000000"/>
                <w:sz w:val="20"/>
                <w:szCs w:val="20"/>
              </w:rPr>
              <w:t>37</w:t>
            </w:r>
          </w:p>
        </w:tc>
        <w:tc>
          <w:tcPr>
            <w:tcW w:w="50" w:type="pct"/>
            <w:noWrap/>
            <w:tcMar>
              <w:top w:w="5" w:type="dxa"/>
              <w:left w:w="5" w:type="dxa"/>
              <w:bottom w:w="5" w:type="dxa"/>
              <w:right w:w="5" w:type="dxa"/>
            </w:tcMar>
            <w:vAlign w:val="bottom"/>
            <w:hideMark/>
          </w:tcPr>
          <w:p w14:paraId="2897FAC5" w14:textId="77777777" w:rsidR="0055074F" w:rsidRDefault="001C0A6C">
            <w:pPr>
              <w:rPr>
                <w:color w:val="000000"/>
                <w:sz w:val="20"/>
                <w:szCs w:val="20"/>
              </w:rPr>
            </w:pPr>
            <w:r>
              <w:rPr>
                <w:color w:val="000000"/>
                <w:sz w:val="20"/>
                <w:szCs w:val="20"/>
              </w:rPr>
              <w:t> </w:t>
            </w:r>
          </w:p>
        </w:tc>
      </w:tr>
      <w:tr w:rsidR="0055074F" w14:paraId="48520A65" w14:textId="77777777">
        <w:tc>
          <w:tcPr>
            <w:tcW w:w="0" w:type="auto"/>
            <w:tcMar>
              <w:top w:w="5" w:type="dxa"/>
              <w:left w:w="5" w:type="dxa"/>
              <w:bottom w:w="5" w:type="dxa"/>
              <w:right w:w="5" w:type="dxa"/>
            </w:tcMar>
            <w:vAlign w:val="bottom"/>
            <w:hideMark/>
          </w:tcPr>
          <w:p w14:paraId="5A7DAB9A" w14:textId="77777777" w:rsidR="0055074F" w:rsidRDefault="001C0A6C">
            <w:pPr>
              <w:ind w:left="180"/>
              <w:rPr>
                <w:color w:val="000000"/>
                <w:sz w:val="20"/>
                <w:szCs w:val="20"/>
              </w:rPr>
            </w:pPr>
            <w:r>
              <w:rPr>
                <w:color w:val="000000"/>
                <w:sz w:val="20"/>
                <w:szCs w:val="20"/>
              </w:rPr>
              <w:t>Current portion of long-term debt</w:t>
            </w:r>
          </w:p>
        </w:tc>
        <w:tc>
          <w:tcPr>
            <w:tcW w:w="50" w:type="pct"/>
            <w:tcMar>
              <w:top w:w="5" w:type="dxa"/>
              <w:left w:w="5" w:type="dxa"/>
              <w:bottom w:w="5" w:type="dxa"/>
              <w:right w:w="5" w:type="dxa"/>
            </w:tcMar>
            <w:vAlign w:val="bottom"/>
            <w:hideMark/>
          </w:tcPr>
          <w:p w14:paraId="222D151B"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68F5E56"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3522E58E" w14:textId="77777777" w:rsidR="0055074F" w:rsidRDefault="001C0A6C">
            <w:pPr>
              <w:jc w:val="right"/>
              <w:rPr>
                <w:color w:val="000000"/>
                <w:sz w:val="20"/>
                <w:szCs w:val="20"/>
              </w:rPr>
            </w:pPr>
            <w:r>
              <w:rPr>
                <w:b/>
                <w:bCs/>
                <w:color w:val="000000"/>
                <w:sz w:val="20"/>
                <w:szCs w:val="20"/>
              </w:rPr>
              <w:t>105</w:t>
            </w:r>
          </w:p>
        </w:tc>
        <w:tc>
          <w:tcPr>
            <w:tcW w:w="50" w:type="pct"/>
            <w:noWrap/>
            <w:tcMar>
              <w:top w:w="5" w:type="dxa"/>
              <w:left w:w="5" w:type="dxa"/>
              <w:bottom w:w="20" w:type="dxa"/>
              <w:right w:w="5" w:type="dxa"/>
            </w:tcMar>
            <w:vAlign w:val="bottom"/>
            <w:hideMark/>
          </w:tcPr>
          <w:p w14:paraId="16CD4A0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C9DFFC1"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46969B4"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4B08E905" w14:textId="77777777" w:rsidR="0055074F" w:rsidRDefault="001C0A6C">
            <w:pPr>
              <w:jc w:val="right"/>
              <w:rPr>
                <w:color w:val="000000"/>
                <w:sz w:val="20"/>
                <w:szCs w:val="20"/>
              </w:rPr>
            </w:pPr>
            <w:r>
              <w:rPr>
                <w:color w:val="000000"/>
                <w:sz w:val="20"/>
                <w:szCs w:val="20"/>
              </w:rPr>
              <w:t>4</w:t>
            </w:r>
          </w:p>
        </w:tc>
        <w:tc>
          <w:tcPr>
            <w:tcW w:w="50" w:type="pct"/>
            <w:noWrap/>
            <w:tcMar>
              <w:top w:w="5" w:type="dxa"/>
              <w:left w:w="5" w:type="dxa"/>
              <w:bottom w:w="20" w:type="dxa"/>
              <w:right w:w="5" w:type="dxa"/>
            </w:tcMar>
            <w:vAlign w:val="bottom"/>
            <w:hideMark/>
          </w:tcPr>
          <w:p w14:paraId="2FE03B5C" w14:textId="77777777" w:rsidR="0055074F" w:rsidRDefault="001C0A6C">
            <w:pPr>
              <w:rPr>
                <w:color w:val="000000"/>
                <w:sz w:val="20"/>
                <w:szCs w:val="20"/>
              </w:rPr>
            </w:pPr>
            <w:r>
              <w:rPr>
                <w:color w:val="000000"/>
                <w:sz w:val="20"/>
                <w:szCs w:val="20"/>
              </w:rPr>
              <w:t> </w:t>
            </w:r>
          </w:p>
        </w:tc>
      </w:tr>
      <w:tr w:rsidR="0055074F" w14:paraId="165ADFAD" w14:textId="77777777">
        <w:tc>
          <w:tcPr>
            <w:tcW w:w="0" w:type="auto"/>
            <w:tcMar>
              <w:top w:w="5" w:type="dxa"/>
              <w:left w:w="5" w:type="dxa"/>
              <w:bottom w:w="5" w:type="dxa"/>
              <w:right w:w="5" w:type="dxa"/>
            </w:tcMar>
            <w:vAlign w:val="bottom"/>
            <w:hideMark/>
          </w:tcPr>
          <w:p w14:paraId="0E659398" w14:textId="77777777" w:rsidR="0055074F" w:rsidRDefault="001C0A6C">
            <w:pPr>
              <w:rPr>
                <w:color w:val="000000"/>
                <w:sz w:val="20"/>
                <w:szCs w:val="20"/>
              </w:rPr>
            </w:pPr>
            <w:r>
              <w:rPr>
                <w:color w:val="000000"/>
                <w:sz w:val="20"/>
                <w:szCs w:val="20"/>
              </w:rPr>
              <w:t>Total current liabilities</w:t>
            </w:r>
          </w:p>
        </w:tc>
        <w:tc>
          <w:tcPr>
            <w:tcW w:w="50" w:type="pct"/>
            <w:tcMar>
              <w:top w:w="5" w:type="dxa"/>
              <w:left w:w="5" w:type="dxa"/>
              <w:bottom w:w="5" w:type="dxa"/>
              <w:right w:w="5" w:type="dxa"/>
            </w:tcMar>
            <w:vAlign w:val="bottom"/>
            <w:hideMark/>
          </w:tcPr>
          <w:p w14:paraId="69DBEBF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4F8099F"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A95D6A7" w14:textId="77777777" w:rsidR="0055074F" w:rsidRDefault="001C0A6C">
            <w:pPr>
              <w:jc w:val="right"/>
              <w:rPr>
                <w:color w:val="000000"/>
                <w:sz w:val="20"/>
                <w:szCs w:val="20"/>
              </w:rPr>
            </w:pPr>
            <w:r>
              <w:rPr>
                <w:b/>
                <w:bCs/>
                <w:color w:val="000000"/>
                <w:sz w:val="20"/>
                <w:szCs w:val="20"/>
              </w:rPr>
              <w:t>563</w:t>
            </w:r>
          </w:p>
        </w:tc>
        <w:tc>
          <w:tcPr>
            <w:tcW w:w="50" w:type="pct"/>
            <w:noWrap/>
            <w:tcMar>
              <w:top w:w="5" w:type="dxa"/>
              <w:left w:w="5" w:type="dxa"/>
              <w:bottom w:w="5" w:type="dxa"/>
              <w:right w:w="5" w:type="dxa"/>
            </w:tcMar>
            <w:vAlign w:val="bottom"/>
            <w:hideMark/>
          </w:tcPr>
          <w:p w14:paraId="51589FD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FF9709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F606CFA"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14187CB" w14:textId="77777777" w:rsidR="0055074F" w:rsidRDefault="001C0A6C">
            <w:pPr>
              <w:jc w:val="right"/>
              <w:rPr>
                <w:color w:val="000000"/>
                <w:sz w:val="20"/>
                <w:szCs w:val="20"/>
              </w:rPr>
            </w:pPr>
            <w:r>
              <w:rPr>
                <w:color w:val="000000"/>
                <w:sz w:val="20"/>
                <w:szCs w:val="20"/>
              </w:rPr>
              <w:t>399</w:t>
            </w:r>
          </w:p>
        </w:tc>
        <w:tc>
          <w:tcPr>
            <w:tcW w:w="50" w:type="pct"/>
            <w:noWrap/>
            <w:tcMar>
              <w:top w:w="5" w:type="dxa"/>
              <w:left w:w="5" w:type="dxa"/>
              <w:bottom w:w="5" w:type="dxa"/>
              <w:right w:w="5" w:type="dxa"/>
            </w:tcMar>
            <w:vAlign w:val="bottom"/>
            <w:hideMark/>
          </w:tcPr>
          <w:p w14:paraId="6A032978" w14:textId="77777777" w:rsidR="0055074F" w:rsidRDefault="001C0A6C">
            <w:pPr>
              <w:rPr>
                <w:color w:val="000000"/>
                <w:sz w:val="20"/>
                <w:szCs w:val="20"/>
              </w:rPr>
            </w:pPr>
            <w:r>
              <w:rPr>
                <w:color w:val="000000"/>
                <w:sz w:val="20"/>
                <w:szCs w:val="20"/>
              </w:rPr>
              <w:t> </w:t>
            </w:r>
          </w:p>
        </w:tc>
      </w:tr>
      <w:tr w:rsidR="0055074F" w14:paraId="4C68EB6A" w14:textId="77777777">
        <w:tc>
          <w:tcPr>
            <w:tcW w:w="0" w:type="auto"/>
            <w:tcMar>
              <w:top w:w="5" w:type="dxa"/>
              <w:left w:w="5" w:type="dxa"/>
              <w:bottom w:w="5" w:type="dxa"/>
              <w:right w:w="5" w:type="dxa"/>
            </w:tcMar>
            <w:vAlign w:val="bottom"/>
            <w:hideMark/>
          </w:tcPr>
          <w:p w14:paraId="3743A5B9"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93974B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C3E4C8A"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D0B4AB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53DF64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51D79DA"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6D8704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858CDC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1DA3D28" w14:textId="77777777" w:rsidR="0055074F" w:rsidRDefault="001C0A6C">
            <w:pPr>
              <w:rPr>
                <w:color w:val="000000"/>
                <w:sz w:val="20"/>
                <w:szCs w:val="20"/>
              </w:rPr>
            </w:pPr>
            <w:r>
              <w:rPr>
                <w:color w:val="000000"/>
                <w:sz w:val="20"/>
                <w:szCs w:val="20"/>
              </w:rPr>
              <w:t> </w:t>
            </w:r>
          </w:p>
        </w:tc>
      </w:tr>
      <w:tr w:rsidR="0055074F" w14:paraId="4246005F" w14:textId="77777777">
        <w:tc>
          <w:tcPr>
            <w:tcW w:w="0" w:type="auto"/>
            <w:tcMar>
              <w:top w:w="5" w:type="dxa"/>
              <w:left w:w="5" w:type="dxa"/>
              <w:bottom w:w="5" w:type="dxa"/>
              <w:right w:w="5" w:type="dxa"/>
            </w:tcMar>
            <w:vAlign w:val="bottom"/>
            <w:hideMark/>
          </w:tcPr>
          <w:p w14:paraId="701C3113" w14:textId="77777777" w:rsidR="0055074F" w:rsidRDefault="001C0A6C">
            <w:pPr>
              <w:rPr>
                <w:color w:val="000000"/>
                <w:sz w:val="20"/>
                <w:szCs w:val="20"/>
              </w:rPr>
            </w:pPr>
            <w:r>
              <w:rPr>
                <w:color w:val="000000"/>
                <w:sz w:val="20"/>
                <w:szCs w:val="20"/>
              </w:rPr>
              <w:t>Long-term liabilities:</w:t>
            </w:r>
          </w:p>
        </w:tc>
        <w:tc>
          <w:tcPr>
            <w:tcW w:w="0" w:type="auto"/>
            <w:tcMar>
              <w:top w:w="5" w:type="dxa"/>
              <w:left w:w="5" w:type="dxa"/>
              <w:bottom w:w="5" w:type="dxa"/>
              <w:right w:w="5" w:type="dxa"/>
            </w:tcMar>
            <w:vAlign w:val="bottom"/>
            <w:hideMark/>
          </w:tcPr>
          <w:p w14:paraId="0493918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C41AF0C"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EE5272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81B6A5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ECC6D5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38B909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C37304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C44B0F9" w14:textId="77777777" w:rsidR="0055074F" w:rsidRDefault="001C0A6C">
            <w:pPr>
              <w:rPr>
                <w:color w:val="000000"/>
                <w:sz w:val="20"/>
                <w:szCs w:val="20"/>
              </w:rPr>
            </w:pPr>
            <w:r>
              <w:rPr>
                <w:color w:val="000000"/>
                <w:sz w:val="20"/>
                <w:szCs w:val="20"/>
              </w:rPr>
              <w:t> </w:t>
            </w:r>
          </w:p>
        </w:tc>
      </w:tr>
      <w:tr w:rsidR="0055074F" w14:paraId="68A0BFAA" w14:textId="77777777">
        <w:tc>
          <w:tcPr>
            <w:tcW w:w="0" w:type="auto"/>
            <w:tcMar>
              <w:top w:w="5" w:type="dxa"/>
              <w:left w:w="5" w:type="dxa"/>
              <w:bottom w:w="5" w:type="dxa"/>
              <w:right w:w="5" w:type="dxa"/>
            </w:tcMar>
            <w:vAlign w:val="bottom"/>
            <w:hideMark/>
          </w:tcPr>
          <w:p w14:paraId="12891408" w14:textId="77777777" w:rsidR="0055074F" w:rsidRDefault="001C0A6C">
            <w:pPr>
              <w:ind w:left="180"/>
              <w:rPr>
                <w:color w:val="000000"/>
                <w:sz w:val="20"/>
                <w:szCs w:val="20"/>
              </w:rPr>
            </w:pPr>
            <w:r>
              <w:rPr>
                <w:color w:val="000000"/>
                <w:sz w:val="20"/>
                <w:szCs w:val="20"/>
              </w:rPr>
              <w:t>Long-term debt, net</w:t>
            </w:r>
          </w:p>
        </w:tc>
        <w:tc>
          <w:tcPr>
            <w:tcW w:w="50" w:type="pct"/>
            <w:tcMar>
              <w:top w:w="5" w:type="dxa"/>
              <w:left w:w="5" w:type="dxa"/>
              <w:bottom w:w="5" w:type="dxa"/>
              <w:right w:w="5" w:type="dxa"/>
            </w:tcMar>
            <w:vAlign w:val="bottom"/>
            <w:hideMark/>
          </w:tcPr>
          <w:p w14:paraId="2FD2306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D96B8EE"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A414513" w14:textId="77777777" w:rsidR="0055074F" w:rsidRDefault="001C0A6C">
            <w:pPr>
              <w:jc w:val="right"/>
              <w:rPr>
                <w:color w:val="000000"/>
                <w:sz w:val="20"/>
                <w:szCs w:val="20"/>
              </w:rPr>
            </w:pPr>
            <w:r>
              <w:rPr>
                <w:b/>
                <w:bCs/>
                <w:color w:val="000000"/>
                <w:sz w:val="20"/>
                <w:szCs w:val="20"/>
              </w:rPr>
              <w:t>277</w:t>
            </w:r>
          </w:p>
        </w:tc>
        <w:tc>
          <w:tcPr>
            <w:tcW w:w="50" w:type="pct"/>
            <w:noWrap/>
            <w:tcMar>
              <w:top w:w="5" w:type="dxa"/>
              <w:left w:w="5" w:type="dxa"/>
              <w:bottom w:w="5" w:type="dxa"/>
              <w:right w:w="5" w:type="dxa"/>
            </w:tcMar>
            <w:vAlign w:val="bottom"/>
            <w:hideMark/>
          </w:tcPr>
          <w:p w14:paraId="0503AFB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979A43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A9E123F"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D2ED853" w14:textId="77777777" w:rsidR="0055074F" w:rsidRDefault="001C0A6C">
            <w:pPr>
              <w:jc w:val="right"/>
              <w:rPr>
                <w:color w:val="000000"/>
                <w:sz w:val="20"/>
                <w:szCs w:val="20"/>
              </w:rPr>
            </w:pPr>
            <w:r>
              <w:rPr>
                <w:color w:val="000000"/>
                <w:sz w:val="20"/>
                <w:szCs w:val="20"/>
              </w:rPr>
              <w:t>379</w:t>
            </w:r>
          </w:p>
        </w:tc>
        <w:tc>
          <w:tcPr>
            <w:tcW w:w="50" w:type="pct"/>
            <w:noWrap/>
            <w:tcMar>
              <w:top w:w="5" w:type="dxa"/>
              <w:left w:w="5" w:type="dxa"/>
              <w:bottom w:w="5" w:type="dxa"/>
              <w:right w:w="5" w:type="dxa"/>
            </w:tcMar>
            <w:vAlign w:val="bottom"/>
            <w:hideMark/>
          </w:tcPr>
          <w:p w14:paraId="792DAF08" w14:textId="77777777" w:rsidR="0055074F" w:rsidRDefault="001C0A6C">
            <w:pPr>
              <w:rPr>
                <w:color w:val="000000"/>
                <w:sz w:val="20"/>
                <w:szCs w:val="20"/>
              </w:rPr>
            </w:pPr>
            <w:r>
              <w:rPr>
                <w:color w:val="000000"/>
                <w:sz w:val="20"/>
                <w:szCs w:val="20"/>
              </w:rPr>
              <w:t> </w:t>
            </w:r>
          </w:p>
        </w:tc>
      </w:tr>
      <w:tr w:rsidR="0055074F" w14:paraId="0833752A" w14:textId="77777777">
        <w:tc>
          <w:tcPr>
            <w:tcW w:w="0" w:type="auto"/>
            <w:tcMar>
              <w:top w:w="5" w:type="dxa"/>
              <w:left w:w="5" w:type="dxa"/>
              <w:bottom w:w="5" w:type="dxa"/>
              <w:right w:w="5" w:type="dxa"/>
            </w:tcMar>
            <w:vAlign w:val="bottom"/>
            <w:hideMark/>
          </w:tcPr>
          <w:p w14:paraId="79E5BD0A" w14:textId="77777777" w:rsidR="0055074F" w:rsidRDefault="001C0A6C">
            <w:pPr>
              <w:ind w:left="180"/>
              <w:rPr>
                <w:color w:val="000000"/>
                <w:sz w:val="20"/>
                <w:szCs w:val="20"/>
              </w:rPr>
            </w:pPr>
            <w:r>
              <w:rPr>
                <w:color w:val="000000"/>
                <w:sz w:val="20"/>
                <w:szCs w:val="20"/>
              </w:rPr>
              <w:t>Operating lease liabilities</w:t>
            </w:r>
          </w:p>
        </w:tc>
        <w:tc>
          <w:tcPr>
            <w:tcW w:w="50" w:type="pct"/>
            <w:tcMar>
              <w:top w:w="5" w:type="dxa"/>
              <w:left w:w="5" w:type="dxa"/>
              <w:bottom w:w="5" w:type="dxa"/>
              <w:right w:w="5" w:type="dxa"/>
            </w:tcMar>
            <w:vAlign w:val="bottom"/>
            <w:hideMark/>
          </w:tcPr>
          <w:p w14:paraId="7D92122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CE7299"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60F4619" w14:textId="77777777" w:rsidR="0055074F" w:rsidRDefault="001C0A6C">
            <w:pPr>
              <w:jc w:val="right"/>
              <w:rPr>
                <w:color w:val="000000"/>
                <w:sz w:val="20"/>
                <w:szCs w:val="20"/>
              </w:rPr>
            </w:pPr>
            <w:r>
              <w:rPr>
                <w:b/>
                <w:bCs/>
                <w:color w:val="000000"/>
                <w:sz w:val="20"/>
                <w:szCs w:val="20"/>
              </w:rPr>
              <w:t>181</w:t>
            </w:r>
          </w:p>
        </w:tc>
        <w:tc>
          <w:tcPr>
            <w:tcW w:w="50" w:type="pct"/>
            <w:noWrap/>
            <w:tcMar>
              <w:top w:w="5" w:type="dxa"/>
              <w:left w:w="5" w:type="dxa"/>
              <w:bottom w:w="5" w:type="dxa"/>
              <w:right w:w="5" w:type="dxa"/>
            </w:tcMar>
            <w:vAlign w:val="bottom"/>
            <w:hideMark/>
          </w:tcPr>
          <w:p w14:paraId="43012A3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EBD40A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D65CA6A"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513217F" w14:textId="77777777" w:rsidR="0055074F" w:rsidRDefault="001C0A6C">
            <w:pPr>
              <w:jc w:val="right"/>
              <w:rPr>
                <w:color w:val="000000"/>
                <w:sz w:val="20"/>
                <w:szCs w:val="20"/>
              </w:rPr>
            </w:pPr>
            <w:r>
              <w:rPr>
                <w:color w:val="000000"/>
                <w:sz w:val="20"/>
                <w:szCs w:val="20"/>
              </w:rPr>
              <w:t>187</w:t>
            </w:r>
          </w:p>
        </w:tc>
        <w:tc>
          <w:tcPr>
            <w:tcW w:w="50" w:type="pct"/>
            <w:noWrap/>
            <w:tcMar>
              <w:top w:w="5" w:type="dxa"/>
              <w:left w:w="5" w:type="dxa"/>
              <w:bottom w:w="5" w:type="dxa"/>
              <w:right w:w="5" w:type="dxa"/>
            </w:tcMar>
            <w:vAlign w:val="bottom"/>
            <w:hideMark/>
          </w:tcPr>
          <w:p w14:paraId="69F8C892" w14:textId="77777777" w:rsidR="0055074F" w:rsidRDefault="001C0A6C">
            <w:pPr>
              <w:rPr>
                <w:color w:val="000000"/>
                <w:sz w:val="20"/>
                <w:szCs w:val="20"/>
              </w:rPr>
            </w:pPr>
            <w:r>
              <w:rPr>
                <w:color w:val="000000"/>
                <w:sz w:val="20"/>
                <w:szCs w:val="20"/>
              </w:rPr>
              <w:t> </w:t>
            </w:r>
          </w:p>
        </w:tc>
      </w:tr>
      <w:tr w:rsidR="0055074F" w14:paraId="6A1B419E" w14:textId="77777777">
        <w:tc>
          <w:tcPr>
            <w:tcW w:w="0" w:type="auto"/>
            <w:tcMar>
              <w:top w:w="5" w:type="dxa"/>
              <w:left w:w="5" w:type="dxa"/>
              <w:bottom w:w="5" w:type="dxa"/>
              <w:right w:w="5" w:type="dxa"/>
            </w:tcMar>
            <w:vAlign w:val="bottom"/>
            <w:hideMark/>
          </w:tcPr>
          <w:p w14:paraId="392283DB" w14:textId="77777777" w:rsidR="0055074F" w:rsidRDefault="001C0A6C">
            <w:pPr>
              <w:ind w:left="180"/>
              <w:rPr>
                <w:color w:val="000000"/>
                <w:sz w:val="20"/>
                <w:szCs w:val="20"/>
              </w:rPr>
            </w:pPr>
            <w:r>
              <w:rPr>
                <w:color w:val="000000"/>
                <w:sz w:val="20"/>
                <w:szCs w:val="20"/>
              </w:rPr>
              <w:t>Deferred income taxes</w:t>
            </w:r>
          </w:p>
        </w:tc>
        <w:tc>
          <w:tcPr>
            <w:tcW w:w="50" w:type="pct"/>
            <w:tcMar>
              <w:top w:w="5" w:type="dxa"/>
              <w:left w:w="5" w:type="dxa"/>
              <w:bottom w:w="5" w:type="dxa"/>
              <w:right w:w="5" w:type="dxa"/>
            </w:tcMar>
            <w:vAlign w:val="bottom"/>
            <w:hideMark/>
          </w:tcPr>
          <w:p w14:paraId="7C2939D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49D6378"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4FDD56D" w14:textId="77777777" w:rsidR="0055074F" w:rsidRDefault="001C0A6C">
            <w:pPr>
              <w:jc w:val="right"/>
              <w:rPr>
                <w:color w:val="000000"/>
                <w:sz w:val="20"/>
                <w:szCs w:val="20"/>
              </w:rPr>
            </w:pPr>
            <w:r>
              <w:rPr>
                <w:b/>
                <w:bCs/>
                <w:color w:val="000000"/>
                <w:sz w:val="20"/>
                <w:szCs w:val="20"/>
              </w:rPr>
              <w:t>71</w:t>
            </w:r>
          </w:p>
        </w:tc>
        <w:tc>
          <w:tcPr>
            <w:tcW w:w="50" w:type="pct"/>
            <w:noWrap/>
            <w:tcMar>
              <w:top w:w="5" w:type="dxa"/>
              <w:left w:w="5" w:type="dxa"/>
              <w:bottom w:w="5" w:type="dxa"/>
              <w:right w:w="5" w:type="dxa"/>
            </w:tcMar>
            <w:vAlign w:val="bottom"/>
            <w:hideMark/>
          </w:tcPr>
          <w:p w14:paraId="08F1807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3DAA5E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61B8A19"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98DD299" w14:textId="77777777" w:rsidR="0055074F" w:rsidRDefault="001C0A6C">
            <w:pPr>
              <w:jc w:val="right"/>
              <w:rPr>
                <w:color w:val="000000"/>
                <w:sz w:val="20"/>
                <w:szCs w:val="20"/>
              </w:rPr>
            </w:pPr>
            <w:r>
              <w:rPr>
                <w:color w:val="000000"/>
                <w:sz w:val="20"/>
                <w:szCs w:val="20"/>
              </w:rPr>
              <w:t>70</w:t>
            </w:r>
          </w:p>
        </w:tc>
        <w:tc>
          <w:tcPr>
            <w:tcW w:w="50" w:type="pct"/>
            <w:noWrap/>
            <w:tcMar>
              <w:top w:w="5" w:type="dxa"/>
              <w:left w:w="5" w:type="dxa"/>
              <w:bottom w:w="5" w:type="dxa"/>
              <w:right w:w="5" w:type="dxa"/>
            </w:tcMar>
            <w:vAlign w:val="bottom"/>
            <w:hideMark/>
          </w:tcPr>
          <w:p w14:paraId="60D5188A" w14:textId="77777777" w:rsidR="0055074F" w:rsidRDefault="001C0A6C">
            <w:pPr>
              <w:rPr>
                <w:color w:val="000000"/>
                <w:sz w:val="20"/>
                <w:szCs w:val="20"/>
              </w:rPr>
            </w:pPr>
            <w:r>
              <w:rPr>
                <w:color w:val="000000"/>
                <w:sz w:val="20"/>
                <w:szCs w:val="20"/>
              </w:rPr>
              <w:t> </w:t>
            </w:r>
          </w:p>
        </w:tc>
      </w:tr>
      <w:tr w:rsidR="0055074F" w14:paraId="18CB891A" w14:textId="77777777">
        <w:tc>
          <w:tcPr>
            <w:tcW w:w="0" w:type="auto"/>
            <w:tcMar>
              <w:top w:w="5" w:type="dxa"/>
              <w:left w:w="5" w:type="dxa"/>
              <w:bottom w:w="5" w:type="dxa"/>
              <w:right w:w="5" w:type="dxa"/>
            </w:tcMar>
            <w:vAlign w:val="bottom"/>
            <w:hideMark/>
          </w:tcPr>
          <w:p w14:paraId="32B14249" w14:textId="77777777" w:rsidR="0055074F" w:rsidRDefault="001C0A6C">
            <w:pPr>
              <w:ind w:left="180"/>
              <w:rPr>
                <w:color w:val="000000"/>
                <w:sz w:val="20"/>
                <w:szCs w:val="20"/>
              </w:rPr>
            </w:pPr>
            <w:r>
              <w:rPr>
                <w:color w:val="000000"/>
                <w:sz w:val="20"/>
                <w:szCs w:val="20"/>
              </w:rPr>
              <w:t>Other liabilities</w:t>
            </w:r>
          </w:p>
        </w:tc>
        <w:tc>
          <w:tcPr>
            <w:tcW w:w="50" w:type="pct"/>
            <w:tcMar>
              <w:top w:w="5" w:type="dxa"/>
              <w:left w:w="5" w:type="dxa"/>
              <w:bottom w:w="5" w:type="dxa"/>
              <w:right w:w="5" w:type="dxa"/>
            </w:tcMar>
            <w:vAlign w:val="bottom"/>
            <w:hideMark/>
          </w:tcPr>
          <w:p w14:paraId="5548B5F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179E7EC"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CC33A1A" w14:textId="77777777" w:rsidR="0055074F" w:rsidRDefault="001C0A6C">
            <w:pPr>
              <w:jc w:val="right"/>
              <w:rPr>
                <w:color w:val="000000"/>
                <w:sz w:val="20"/>
                <w:szCs w:val="20"/>
              </w:rPr>
            </w:pPr>
            <w:r>
              <w:rPr>
                <w:b/>
                <w:bCs/>
                <w:color w:val="000000"/>
                <w:sz w:val="20"/>
                <w:szCs w:val="20"/>
              </w:rPr>
              <w:t>36</w:t>
            </w:r>
          </w:p>
        </w:tc>
        <w:tc>
          <w:tcPr>
            <w:tcW w:w="50" w:type="pct"/>
            <w:noWrap/>
            <w:tcMar>
              <w:top w:w="5" w:type="dxa"/>
              <w:left w:w="5" w:type="dxa"/>
              <w:bottom w:w="5" w:type="dxa"/>
              <w:right w:w="5" w:type="dxa"/>
            </w:tcMar>
            <w:vAlign w:val="bottom"/>
            <w:hideMark/>
          </w:tcPr>
          <w:p w14:paraId="0898CA7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89C1AF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C32024"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3B4D794" w14:textId="77777777" w:rsidR="0055074F" w:rsidRDefault="001C0A6C">
            <w:pPr>
              <w:jc w:val="right"/>
              <w:rPr>
                <w:color w:val="000000"/>
                <w:sz w:val="20"/>
                <w:szCs w:val="20"/>
              </w:rPr>
            </w:pPr>
            <w:r>
              <w:rPr>
                <w:color w:val="000000"/>
                <w:sz w:val="20"/>
                <w:szCs w:val="20"/>
              </w:rPr>
              <w:t>41</w:t>
            </w:r>
          </w:p>
        </w:tc>
        <w:tc>
          <w:tcPr>
            <w:tcW w:w="50" w:type="pct"/>
            <w:noWrap/>
            <w:tcMar>
              <w:top w:w="5" w:type="dxa"/>
              <w:left w:w="5" w:type="dxa"/>
              <w:bottom w:w="5" w:type="dxa"/>
              <w:right w:w="5" w:type="dxa"/>
            </w:tcMar>
            <w:vAlign w:val="bottom"/>
            <w:hideMark/>
          </w:tcPr>
          <w:p w14:paraId="6BBEFBB7" w14:textId="77777777" w:rsidR="0055074F" w:rsidRDefault="001C0A6C">
            <w:pPr>
              <w:rPr>
                <w:color w:val="000000"/>
                <w:sz w:val="20"/>
                <w:szCs w:val="20"/>
              </w:rPr>
            </w:pPr>
            <w:r>
              <w:rPr>
                <w:color w:val="000000"/>
                <w:sz w:val="20"/>
                <w:szCs w:val="20"/>
              </w:rPr>
              <w:t> </w:t>
            </w:r>
          </w:p>
        </w:tc>
      </w:tr>
      <w:tr w:rsidR="0055074F" w14:paraId="068B75FA" w14:textId="77777777">
        <w:tc>
          <w:tcPr>
            <w:tcW w:w="0" w:type="auto"/>
            <w:tcMar>
              <w:top w:w="5" w:type="dxa"/>
              <w:left w:w="5" w:type="dxa"/>
              <w:bottom w:w="5" w:type="dxa"/>
              <w:right w:w="5" w:type="dxa"/>
            </w:tcMar>
            <w:vAlign w:val="bottom"/>
            <w:hideMark/>
          </w:tcPr>
          <w:p w14:paraId="53577A6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DFF474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55DB5A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70D7E4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BB1A09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86A88E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A142F2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3612449"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0B9E4CD" w14:textId="77777777" w:rsidR="0055074F" w:rsidRDefault="001C0A6C">
            <w:pPr>
              <w:rPr>
                <w:color w:val="000000"/>
                <w:sz w:val="20"/>
                <w:szCs w:val="20"/>
              </w:rPr>
            </w:pPr>
            <w:r>
              <w:rPr>
                <w:color w:val="000000"/>
                <w:sz w:val="20"/>
                <w:szCs w:val="20"/>
              </w:rPr>
              <w:t> </w:t>
            </w:r>
          </w:p>
        </w:tc>
      </w:tr>
      <w:tr w:rsidR="0055074F" w14:paraId="3CA045D3" w14:textId="77777777">
        <w:tc>
          <w:tcPr>
            <w:tcW w:w="0" w:type="auto"/>
            <w:tcMar>
              <w:top w:w="5" w:type="dxa"/>
              <w:left w:w="5" w:type="dxa"/>
              <w:bottom w:w="5" w:type="dxa"/>
              <w:right w:w="5" w:type="dxa"/>
            </w:tcMar>
            <w:vAlign w:val="bottom"/>
            <w:hideMark/>
          </w:tcPr>
          <w:p w14:paraId="2F39A1B5" w14:textId="77777777" w:rsidR="0055074F" w:rsidRDefault="001C0A6C">
            <w:pPr>
              <w:rPr>
                <w:color w:val="000000"/>
                <w:sz w:val="20"/>
                <w:szCs w:val="20"/>
              </w:rPr>
            </w:pPr>
            <w:r>
              <w:rPr>
                <w:color w:val="000000"/>
                <w:sz w:val="20"/>
                <w:szCs w:val="20"/>
              </w:rPr>
              <w:t>Commitments and contingencies</w:t>
            </w:r>
          </w:p>
        </w:tc>
        <w:tc>
          <w:tcPr>
            <w:tcW w:w="0" w:type="auto"/>
            <w:tcMar>
              <w:top w:w="5" w:type="dxa"/>
              <w:left w:w="5" w:type="dxa"/>
              <w:bottom w:w="5" w:type="dxa"/>
              <w:right w:w="5" w:type="dxa"/>
            </w:tcMar>
            <w:vAlign w:val="bottom"/>
            <w:hideMark/>
          </w:tcPr>
          <w:p w14:paraId="50FD64D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412358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99CDA2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1690C8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611E65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7BE6EE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FB1388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CD398F8" w14:textId="77777777" w:rsidR="0055074F" w:rsidRDefault="001C0A6C">
            <w:pPr>
              <w:rPr>
                <w:color w:val="000000"/>
                <w:sz w:val="20"/>
                <w:szCs w:val="20"/>
              </w:rPr>
            </w:pPr>
            <w:r>
              <w:rPr>
                <w:color w:val="000000"/>
                <w:sz w:val="20"/>
                <w:szCs w:val="20"/>
              </w:rPr>
              <w:t> </w:t>
            </w:r>
          </w:p>
        </w:tc>
      </w:tr>
      <w:tr w:rsidR="0055074F" w14:paraId="34E6C636" w14:textId="77777777">
        <w:tc>
          <w:tcPr>
            <w:tcW w:w="0" w:type="auto"/>
            <w:tcMar>
              <w:top w:w="5" w:type="dxa"/>
              <w:left w:w="5" w:type="dxa"/>
              <w:bottom w:w="5" w:type="dxa"/>
              <w:right w:w="5" w:type="dxa"/>
            </w:tcMar>
            <w:vAlign w:val="bottom"/>
            <w:hideMark/>
          </w:tcPr>
          <w:p w14:paraId="6BA3806C"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A82A81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1777A1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F94527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82CBEA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79BEC8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3CDF6A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F7BFE9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2E2E136" w14:textId="77777777" w:rsidR="0055074F" w:rsidRDefault="001C0A6C">
            <w:pPr>
              <w:rPr>
                <w:color w:val="000000"/>
                <w:sz w:val="20"/>
                <w:szCs w:val="20"/>
              </w:rPr>
            </w:pPr>
            <w:r>
              <w:rPr>
                <w:color w:val="000000"/>
                <w:sz w:val="20"/>
                <w:szCs w:val="20"/>
              </w:rPr>
              <w:t> </w:t>
            </w:r>
          </w:p>
        </w:tc>
      </w:tr>
      <w:tr w:rsidR="0055074F" w14:paraId="49E71EC5" w14:textId="77777777">
        <w:tc>
          <w:tcPr>
            <w:tcW w:w="0" w:type="auto"/>
            <w:tcMar>
              <w:top w:w="5" w:type="dxa"/>
              <w:left w:w="5" w:type="dxa"/>
              <w:bottom w:w="5" w:type="dxa"/>
              <w:right w:w="5" w:type="dxa"/>
            </w:tcMar>
            <w:vAlign w:val="bottom"/>
            <w:hideMark/>
          </w:tcPr>
          <w:p w14:paraId="144EC72F" w14:textId="77777777" w:rsidR="0055074F" w:rsidRDefault="001C0A6C">
            <w:pPr>
              <w:rPr>
                <w:color w:val="000000"/>
                <w:sz w:val="20"/>
                <w:szCs w:val="20"/>
              </w:rPr>
            </w:pPr>
            <w:r>
              <w:rPr>
                <w:color w:val="000000"/>
                <w:sz w:val="20"/>
                <w:szCs w:val="20"/>
              </w:rPr>
              <w:t>6.5% Series A Convertible Perpetual Preferred Stock, $0.01 par value; authorized 363,000 shares; 363,000 shares issued and outstanding</w:t>
            </w:r>
          </w:p>
        </w:tc>
        <w:tc>
          <w:tcPr>
            <w:tcW w:w="50" w:type="pct"/>
            <w:tcMar>
              <w:top w:w="5" w:type="dxa"/>
              <w:left w:w="5" w:type="dxa"/>
              <w:bottom w:w="5" w:type="dxa"/>
              <w:right w:w="5" w:type="dxa"/>
            </w:tcMar>
            <w:vAlign w:val="bottom"/>
            <w:hideMark/>
          </w:tcPr>
          <w:p w14:paraId="2D3C071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2E85C29"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7247F30" w14:textId="77777777" w:rsidR="0055074F" w:rsidRDefault="001C0A6C">
            <w:pPr>
              <w:jc w:val="right"/>
              <w:rPr>
                <w:color w:val="000000"/>
                <w:sz w:val="20"/>
                <w:szCs w:val="20"/>
              </w:rPr>
            </w:pPr>
            <w:r>
              <w:rPr>
                <w:b/>
                <w:bCs/>
                <w:color w:val="000000"/>
                <w:sz w:val="20"/>
                <w:szCs w:val="20"/>
              </w:rPr>
              <w:t>355</w:t>
            </w:r>
          </w:p>
        </w:tc>
        <w:tc>
          <w:tcPr>
            <w:tcW w:w="50" w:type="pct"/>
            <w:noWrap/>
            <w:tcMar>
              <w:top w:w="5" w:type="dxa"/>
              <w:left w:w="5" w:type="dxa"/>
              <w:bottom w:w="5" w:type="dxa"/>
              <w:right w:w="5" w:type="dxa"/>
            </w:tcMar>
            <w:vAlign w:val="bottom"/>
            <w:hideMark/>
          </w:tcPr>
          <w:p w14:paraId="2E303CA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B9412A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A9BB8A0"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306C1EB" w14:textId="77777777" w:rsidR="0055074F" w:rsidRDefault="001C0A6C">
            <w:pPr>
              <w:jc w:val="right"/>
              <w:rPr>
                <w:color w:val="000000"/>
                <w:sz w:val="20"/>
                <w:szCs w:val="20"/>
              </w:rPr>
            </w:pPr>
            <w:r>
              <w:rPr>
                <w:color w:val="000000"/>
                <w:sz w:val="20"/>
                <w:szCs w:val="20"/>
              </w:rPr>
              <w:t>355</w:t>
            </w:r>
          </w:p>
        </w:tc>
        <w:tc>
          <w:tcPr>
            <w:tcW w:w="50" w:type="pct"/>
            <w:noWrap/>
            <w:tcMar>
              <w:top w:w="5" w:type="dxa"/>
              <w:left w:w="5" w:type="dxa"/>
              <w:bottom w:w="5" w:type="dxa"/>
              <w:right w:w="5" w:type="dxa"/>
            </w:tcMar>
            <w:vAlign w:val="bottom"/>
            <w:hideMark/>
          </w:tcPr>
          <w:p w14:paraId="454A2E83" w14:textId="77777777" w:rsidR="0055074F" w:rsidRDefault="001C0A6C">
            <w:pPr>
              <w:rPr>
                <w:color w:val="000000"/>
                <w:sz w:val="20"/>
                <w:szCs w:val="20"/>
              </w:rPr>
            </w:pPr>
            <w:r>
              <w:rPr>
                <w:color w:val="000000"/>
                <w:sz w:val="20"/>
                <w:szCs w:val="20"/>
              </w:rPr>
              <w:t> </w:t>
            </w:r>
          </w:p>
        </w:tc>
      </w:tr>
      <w:tr w:rsidR="0055074F" w14:paraId="7AC0686C" w14:textId="77777777">
        <w:tc>
          <w:tcPr>
            <w:tcW w:w="0" w:type="auto"/>
            <w:tcMar>
              <w:top w:w="5" w:type="dxa"/>
              <w:left w:w="5" w:type="dxa"/>
              <w:bottom w:w="5" w:type="dxa"/>
              <w:right w:w="5" w:type="dxa"/>
            </w:tcMar>
            <w:vAlign w:val="bottom"/>
            <w:hideMark/>
          </w:tcPr>
          <w:p w14:paraId="42945AD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06D937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6BF204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D4570A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BFE6C2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A87558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4E8FB94"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90826F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8CAE502" w14:textId="77777777" w:rsidR="0055074F" w:rsidRDefault="001C0A6C">
            <w:pPr>
              <w:rPr>
                <w:color w:val="000000"/>
                <w:sz w:val="20"/>
                <w:szCs w:val="20"/>
              </w:rPr>
            </w:pPr>
            <w:r>
              <w:rPr>
                <w:color w:val="000000"/>
                <w:sz w:val="20"/>
                <w:szCs w:val="20"/>
              </w:rPr>
              <w:t> </w:t>
            </w:r>
          </w:p>
        </w:tc>
      </w:tr>
      <w:tr w:rsidR="0055074F" w14:paraId="7A3BF87C" w14:textId="77777777">
        <w:tc>
          <w:tcPr>
            <w:tcW w:w="0" w:type="auto"/>
            <w:tcMar>
              <w:top w:w="5" w:type="dxa"/>
              <w:left w:w="5" w:type="dxa"/>
              <w:bottom w:w="5" w:type="dxa"/>
              <w:right w:w="5" w:type="dxa"/>
            </w:tcMar>
            <w:vAlign w:val="bottom"/>
            <w:hideMark/>
          </w:tcPr>
          <w:p w14:paraId="4272EA40" w14:textId="77777777" w:rsidR="0055074F" w:rsidRDefault="001C0A6C">
            <w:pPr>
              <w:rPr>
                <w:color w:val="000000"/>
                <w:sz w:val="20"/>
                <w:szCs w:val="20"/>
              </w:rPr>
            </w:pPr>
            <w:r>
              <w:rPr>
                <w:color w:val="000000"/>
                <w:sz w:val="20"/>
                <w:szCs w:val="20"/>
              </w:rPr>
              <w:t>Stockholders' equity:</w:t>
            </w:r>
          </w:p>
        </w:tc>
        <w:tc>
          <w:tcPr>
            <w:tcW w:w="0" w:type="auto"/>
            <w:tcMar>
              <w:top w:w="5" w:type="dxa"/>
              <w:left w:w="5" w:type="dxa"/>
              <w:bottom w:w="5" w:type="dxa"/>
              <w:right w:w="5" w:type="dxa"/>
            </w:tcMar>
            <w:vAlign w:val="bottom"/>
            <w:hideMark/>
          </w:tcPr>
          <w:p w14:paraId="4D916C3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EF096EC"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EDAD6F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C76A06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DF41F8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96A59E9"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007E74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A40925E" w14:textId="77777777" w:rsidR="0055074F" w:rsidRDefault="001C0A6C">
            <w:pPr>
              <w:rPr>
                <w:color w:val="000000"/>
                <w:sz w:val="20"/>
                <w:szCs w:val="20"/>
              </w:rPr>
            </w:pPr>
            <w:r>
              <w:rPr>
                <w:color w:val="000000"/>
                <w:sz w:val="20"/>
                <w:szCs w:val="20"/>
              </w:rPr>
              <w:t> </w:t>
            </w:r>
          </w:p>
        </w:tc>
      </w:tr>
      <w:tr w:rsidR="0055074F" w14:paraId="4DA05263" w14:textId="77777777">
        <w:tc>
          <w:tcPr>
            <w:tcW w:w="0" w:type="auto"/>
            <w:tcMar>
              <w:top w:w="5" w:type="dxa"/>
              <w:left w:w="5" w:type="dxa"/>
              <w:bottom w:w="5" w:type="dxa"/>
              <w:right w:w="5" w:type="dxa"/>
            </w:tcMar>
            <w:vAlign w:val="bottom"/>
            <w:hideMark/>
          </w:tcPr>
          <w:p w14:paraId="69B8B32B" w14:textId="77777777" w:rsidR="0055074F" w:rsidRDefault="001C0A6C">
            <w:pPr>
              <w:ind w:left="180"/>
              <w:rPr>
                <w:color w:val="000000"/>
                <w:sz w:val="20"/>
                <w:szCs w:val="20"/>
              </w:rPr>
            </w:pPr>
            <w:r>
              <w:rPr>
                <w:color w:val="000000"/>
                <w:sz w:val="20"/>
                <w:szCs w:val="20"/>
              </w:rPr>
              <w:t>Common stock, $0.01 par value per share: 500 million shares authorized, 106,721,847 and 106,315,296 issued, respectively</w:t>
            </w:r>
          </w:p>
        </w:tc>
        <w:tc>
          <w:tcPr>
            <w:tcW w:w="50" w:type="pct"/>
            <w:tcMar>
              <w:top w:w="5" w:type="dxa"/>
              <w:left w:w="5" w:type="dxa"/>
              <w:bottom w:w="5" w:type="dxa"/>
              <w:right w:w="5" w:type="dxa"/>
            </w:tcMar>
            <w:vAlign w:val="bottom"/>
            <w:hideMark/>
          </w:tcPr>
          <w:p w14:paraId="6DBE57D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A3D413A"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AFC31CC" w14:textId="77777777" w:rsidR="0055074F" w:rsidRDefault="001C0A6C">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180F564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F6C816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0AC65EB"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0CEAFA2" w14:textId="77777777" w:rsidR="0055074F" w:rsidRDefault="001C0A6C">
            <w:pPr>
              <w:jc w:val="right"/>
              <w:rPr>
                <w:color w:val="000000"/>
                <w:sz w:val="20"/>
                <w:szCs w:val="20"/>
              </w:rPr>
            </w:pPr>
            <w:r>
              <w:rPr>
                <w:color w:val="000000"/>
                <w:sz w:val="20"/>
                <w:szCs w:val="20"/>
              </w:rPr>
              <w:t>1</w:t>
            </w:r>
          </w:p>
        </w:tc>
        <w:tc>
          <w:tcPr>
            <w:tcW w:w="50" w:type="pct"/>
            <w:noWrap/>
            <w:tcMar>
              <w:top w:w="5" w:type="dxa"/>
              <w:left w:w="5" w:type="dxa"/>
              <w:bottom w:w="5" w:type="dxa"/>
              <w:right w:w="5" w:type="dxa"/>
            </w:tcMar>
            <w:vAlign w:val="bottom"/>
            <w:hideMark/>
          </w:tcPr>
          <w:p w14:paraId="6434835C" w14:textId="77777777" w:rsidR="0055074F" w:rsidRDefault="001C0A6C">
            <w:pPr>
              <w:rPr>
                <w:color w:val="000000"/>
                <w:sz w:val="20"/>
                <w:szCs w:val="20"/>
              </w:rPr>
            </w:pPr>
            <w:r>
              <w:rPr>
                <w:color w:val="000000"/>
                <w:sz w:val="20"/>
                <w:szCs w:val="20"/>
              </w:rPr>
              <w:t> </w:t>
            </w:r>
          </w:p>
        </w:tc>
      </w:tr>
      <w:tr w:rsidR="0055074F" w14:paraId="16099D3E" w14:textId="77777777">
        <w:tc>
          <w:tcPr>
            <w:tcW w:w="0" w:type="auto"/>
            <w:tcMar>
              <w:top w:w="5" w:type="dxa"/>
              <w:left w:w="5" w:type="dxa"/>
              <w:bottom w:w="5" w:type="dxa"/>
              <w:right w:w="5" w:type="dxa"/>
            </w:tcMar>
            <w:vAlign w:val="bottom"/>
            <w:hideMark/>
          </w:tcPr>
          <w:p w14:paraId="1A85845F" w14:textId="77777777" w:rsidR="0055074F" w:rsidRDefault="001C0A6C">
            <w:pPr>
              <w:ind w:left="180"/>
              <w:rPr>
                <w:color w:val="000000"/>
                <w:sz w:val="20"/>
                <w:szCs w:val="20"/>
              </w:rPr>
            </w:pPr>
            <w:r>
              <w:rPr>
                <w:color w:val="000000"/>
                <w:sz w:val="20"/>
                <w:szCs w:val="20"/>
              </w:rPr>
              <w:t>Additional paid-in capital</w:t>
            </w:r>
          </w:p>
        </w:tc>
        <w:tc>
          <w:tcPr>
            <w:tcW w:w="50" w:type="pct"/>
            <w:tcMar>
              <w:top w:w="5" w:type="dxa"/>
              <w:left w:w="5" w:type="dxa"/>
              <w:bottom w:w="5" w:type="dxa"/>
              <w:right w:w="5" w:type="dxa"/>
            </w:tcMar>
            <w:vAlign w:val="bottom"/>
            <w:hideMark/>
          </w:tcPr>
          <w:p w14:paraId="0F33F34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7089833"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FC3B936" w14:textId="77777777" w:rsidR="0055074F" w:rsidRDefault="001C0A6C">
            <w:pPr>
              <w:jc w:val="right"/>
              <w:rPr>
                <w:color w:val="000000"/>
                <w:sz w:val="20"/>
                <w:szCs w:val="20"/>
              </w:rPr>
            </w:pPr>
            <w:r>
              <w:rPr>
                <w:b/>
                <w:bCs/>
                <w:color w:val="000000"/>
                <w:sz w:val="20"/>
                <w:szCs w:val="20"/>
              </w:rPr>
              <w:t>1,742</w:t>
            </w:r>
          </w:p>
        </w:tc>
        <w:tc>
          <w:tcPr>
            <w:tcW w:w="50" w:type="pct"/>
            <w:noWrap/>
            <w:tcMar>
              <w:top w:w="5" w:type="dxa"/>
              <w:left w:w="5" w:type="dxa"/>
              <w:bottom w:w="5" w:type="dxa"/>
              <w:right w:w="5" w:type="dxa"/>
            </w:tcMar>
            <w:vAlign w:val="bottom"/>
            <w:hideMark/>
          </w:tcPr>
          <w:p w14:paraId="12A540E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8B7DA8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0472323"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41BFB76" w14:textId="77777777" w:rsidR="0055074F" w:rsidRDefault="001C0A6C">
            <w:pPr>
              <w:jc w:val="right"/>
              <w:rPr>
                <w:color w:val="000000"/>
                <w:sz w:val="20"/>
                <w:szCs w:val="20"/>
              </w:rPr>
            </w:pPr>
            <w:r>
              <w:rPr>
                <w:color w:val="000000"/>
                <w:sz w:val="20"/>
                <w:szCs w:val="20"/>
              </w:rPr>
              <w:t>1,739</w:t>
            </w:r>
          </w:p>
        </w:tc>
        <w:tc>
          <w:tcPr>
            <w:tcW w:w="50" w:type="pct"/>
            <w:noWrap/>
            <w:tcMar>
              <w:top w:w="5" w:type="dxa"/>
              <w:left w:w="5" w:type="dxa"/>
              <w:bottom w:w="5" w:type="dxa"/>
              <w:right w:w="5" w:type="dxa"/>
            </w:tcMar>
            <w:vAlign w:val="bottom"/>
            <w:hideMark/>
          </w:tcPr>
          <w:p w14:paraId="708AC08C" w14:textId="77777777" w:rsidR="0055074F" w:rsidRDefault="001C0A6C">
            <w:pPr>
              <w:rPr>
                <w:color w:val="000000"/>
                <w:sz w:val="20"/>
                <w:szCs w:val="20"/>
              </w:rPr>
            </w:pPr>
            <w:r>
              <w:rPr>
                <w:color w:val="000000"/>
                <w:sz w:val="20"/>
                <w:szCs w:val="20"/>
              </w:rPr>
              <w:t> </w:t>
            </w:r>
          </w:p>
        </w:tc>
      </w:tr>
      <w:tr w:rsidR="0055074F" w14:paraId="56B8A06E" w14:textId="77777777">
        <w:tc>
          <w:tcPr>
            <w:tcW w:w="0" w:type="auto"/>
            <w:tcMar>
              <w:top w:w="5" w:type="dxa"/>
              <w:left w:w="5" w:type="dxa"/>
              <w:bottom w:w="5" w:type="dxa"/>
              <w:right w:w="5" w:type="dxa"/>
            </w:tcMar>
            <w:vAlign w:val="bottom"/>
            <w:hideMark/>
          </w:tcPr>
          <w:p w14:paraId="09E21A09" w14:textId="77777777" w:rsidR="0055074F" w:rsidRDefault="001C0A6C">
            <w:pPr>
              <w:ind w:left="180"/>
              <w:rPr>
                <w:color w:val="000000"/>
                <w:sz w:val="20"/>
                <w:szCs w:val="20"/>
              </w:rPr>
            </w:pPr>
            <w:r>
              <w:rPr>
                <w:color w:val="000000"/>
                <w:sz w:val="20"/>
                <w:szCs w:val="20"/>
              </w:rPr>
              <w:t>Retained deficit</w:t>
            </w:r>
          </w:p>
        </w:tc>
        <w:tc>
          <w:tcPr>
            <w:tcW w:w="50" w:type="pct"/>
            <w:tcMar>
              <w:top w:w="5" w:type="dxa"/>
              <w:left w:w="5" w:type="dxa"/>
              <w:bottom w:w="5" w:type="dxa"/>
              <w:right w:w="5" w:type="dxa"/>
            </w:tcMar>
            <w:vAlign w:val="bottom"/>
            <w:hideMark/>
          </w:tcPr>
          <w:p w14:paraId="420D7BD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A541C1B"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7C6F21B" w14:textId="77777777" w:rsidR="0055074F" w:rsidRDefault="001C0A6C">
            <w:pPr>
              <w:jc w:val="right"/>
              <w:rPr>
                <w:color w:val="000000"/>
                <w:sz w:val="20"/>
                <w:szCs w:val="20"/>
              </w:rPr>
            </w:pPr>
            <w:r>
              <w:rPr>
                <w:b/>
                <w:bCs/>
                <w:color w:val="000000"/>
                <w:sz w:val="20"/>
                <w:szCs w:val="20"/>
              </w:rPr>
              <w:t>(790</w:t>
            </w:r>
          </w:p>
        </w:tc>
        <w:tc>
          <w:tcPr>
            <w:tcW w:w="50" w:type="pct"/>
            <w:noWrap/>
            <w:tcMar>
              <w:top w:w="5" w:type="dxa"/>
              <w:left w:w="5" w:type="dxa"/>
              <w:bottom w:w="5" w:type="dxa"/>
              <w:right w:w="5" w:type="dxa"/>
            </w:tcMar>
            <w:vAlign w:val="bottom"/>
            <w:hideMark/>
          </w:tcPr>
          <w:p w14:paraId="1642B56D"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1836D23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A2C5E7B"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33152DF" w14:textId="77777777" w:rsidR="0055074F" w:rsidRDefault="001C0A6C">
            <w:pPr>
              <w:jc w:val="right"/>
              <w:rPr>
                <w:color w:val="000000"/>
                <w:sz w:val="20"/>
                <w:szCs w:val="20"/>
              </w:rPr>
            </w:pPr>
            <w:r>
              <w:rPr>
                <w:color w:val="000000"/>
                <w:sz w:val="20"/>
                <w:szCs w:val="20"/>
              </w:rPr>
              <w:t>(781</w:t>
            </w:r>
          </w:p>
        </w:tc>
        <w:tc>
          <w:tcPr>
            <w:tcW w:w="50" w:type="pct"/>
            <w:noWrap/>
            <w:tcMar>
              <w:top w:w="5" w:type="dxa"/>
              <w:left w:w="5" w:type="dxa"/>
              <w:bottom w:w="5" w:type="dxa"/>
              <w:right w:w="5" w:type="dxa"/>
            </w:tcMar>
            <w:vAlign w:val="bottom"/>
            <w:hideMark/>
          </w:tcPr>
          <w:p w14:paraId="76452C12" w14:textId="77777777" w:rsidR="0055074F" w:rsidRDefault="001C0A6C">
            <w:pPr>
              <w:rPr>
                <w:color w:val="000000"/>
                <w:sz w:val="20"/>
                <w:szCs w:val="20"/>
              </w:rPr>
            </w:pPr>
            <w:r>
              <w:rPr>
                <w:color w:val="000000"/>
                <w:sz w:val="20"/>
                <w:szCs w:val="20"/>
              </w:rPr>
              <w:t>)</w:t>
            </w:r>
          </w:p>
        </w:tc>
      </w:tr>
      <w:tr w:rsidR="0055074F" w14:paraId="0FC1E899" w14:textId="77777777">
        <w:tc>
          <w:tcPr>
            <w:tcW w:w="0" w:type="auto"/>
            <w:tcMar>
              <w:top w:w="5" w:type="dxa"/>
              <w:left w:w="5" w:type="dxa"/>
              <w:bottom w:w="5" w:type="dxa"/>
              <w:right w:w="5" w:type="dxa"/>
            </w:tcMar>
            <w:vAlign w:val="bottom"/>
            <w:hideMark/>
          </w:tcPr>
          <w:p w14:paraId="03EF7967" w14:textId="77777777" w:rsidR="0055074F" w:rsidRDefault="001C0A6C">
            <w:pPr>
              <w:ind w:left="180"/>
              <w:rPr>
                <w:color w:val="000000"/>
                <w:sz w:val="20"/>
                <w:szCs w:val="20"/>
              </w:rPr>
            </w:pPr>
            <w:r>
              <w:rPr>
                <w:color w:val="000000"/>
                <w:sz w:val="20"/>
                <w:szCs w:val="20"/>
              </w:rPr>
              <w:t>Less: Treasury stock at cost: 24,216,330 shares</w:t>
            </w:r>
          </w:p>
        </w:tc>
        <w:tc>
          <w:tcPr>
            <w:tcW w:w="50" w:type="pct"/>
            <w:tcMar>
              <w:top w:w="5" w:type="dxa"/>
              <w:left w:w="5" w:type="dxa"/>
              <w:bottom w:w="5" w:type="dxa"/>
              <w:right w:w="5" w:type="dxa"/>
            </w:tcMar>
            <w:vAlign w:val="bottom"/>
            <w:hideMark/>
          </w:tcPr>
          <w:p w14:paraId="151104F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8F73E95"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028BA56" w14:textId="77777777" w:rsidR="0055074F" w:rsidRDefault="001C0A6C">
            <w:pPr>
              <w:jc w:val="right"/>
              <w:rPr>
                <w:color w:val="000000"/>
                <w:sz w:val="20"/>
                <w:szCs w:val="20"/>
              </w:rPr>
            </w:pPr>
            <w:r>
              <w:rPr>
                <w:b/>
                <w:bCs/>
                <w:color w:val="000000"/>
                <w:sz w:val="20"/>
                <w:szCs w:val="20"/>
              </w:rPr>
              <w:t>(375</w:t>
            </w:r>
          </w:p>
        </w:tc>
        <w:tc>
          <w:tcPr>
            <w:tcW w:w="50" w:type="pct"/>
            <w:noWrap/>
            <w:tcMar>
              <w:top w:w="5" w:type="dxa"/>
              <w:left w:w="5" w:type="dxa"/>
              <w:bottom w:w="5" w:type="dxa"/>
              <w:right w:w="5" w:type="dxa"/>
            </w:tcMar>
            <w:vAlign w:val="bottom"/>
            <w:hideMark/>
          </w:tcPr>
          <w:p w14:paraId="458157C6"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0E111B4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15120AE"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05F8688" w14:textId="77777777" w:rsidR="0055074F" w:rsidRDefault="001C0A6C">
            <w:pPr>
              <w:jc w:val="right"/>
              <w:rPr>
                <w:color w:val="000000"/>
                <w:sz w:val="20"/>
                <w:szCs w:val="20"/>
              </w:rPr>
            </w:pPr>
            <w:r>
              <w:rPr>
                <w:color w:val="000000"/>
                <w:sz w:val="20"/>
                <w:szCs w:val="20"/>
              </w:rPr>
              <w:t>(375</w:t>
            </w:r>
          </w:p>
        </w:tc>
        <w:tc>
          <w:tcPr>
            <w:tcW w:w="50" w:type="pct"/>
            <w:noWrap/>
            <w:tcMar>
              <w:top w:w="5" w:type="dxa"/>
              <w:left w:w="5" w:type="dxa"/>
              <w:bottom w:w="5" w:type="dxa"/>
              <w:right w:w="5" w:type="dxa"/>
            </w:tcMar>
            <w:vAlign w:val="bottom"/>
            <w:hideMark/>
          </w:tcPr>
          <w:p w14:paraId="4BB8E8A5" w14:textId="77777777" w:rsidR="0055074F" w:rsidRDefault="001C0A6C">
            <w:pPr>
              <w:rPr>
                <w:color w:val="000000"/>
                <w:sz w:val="20"/>
                <w:szCs w:val="20"/>
              </w:rPr>
            </w:pPr>
            <w:r>
              <w:rPr>
                <w:color w:val="000000"/>
                <w:sz w:val="20"/>
                <w:szCs w:val="20"/>
              </w:rPr>
              <w:t>)</w:t>
            </w:r>
          </w:p>
        </w:tc>
      </w:tr>
      <w:tr w:rsidR="0055074F" w14:paraId="6B1825CE" w14:textId="77777777">
        <w:tc>
          <w:tcPr>
            <w:tcW w:w="0" w:type="auto"/>
            <w:tcMar>
              <w:top w:w="5" w:type="dxa"/>
              <w:left w:w="5" w:type="dxa"/>
              <w:bottom w:w="5" w:type="dxa"/>
              <w:right w:w="5" w:type="dxa"/>
            </w:tcMar>
            <w:vAlign w:val="bottom"/>
            <w:hideMark/>
          </w:tcPr>
          <w:p w14:paraId="1D04E337" w14:textId="77777777" w:rsidR="0055074F" w:rsidRDefault="001C0A6C">
            <w:pPr>
              <w:ind w:left="180"/>
              <w:rPr>
                <w:color w:val="000000"/>
                <w:sz w:val="20"/>
                <w:szCs w:val="20"/>
              </w:rPr>
            </w:pPr>
            <w:r>
              <w:rPr>
                <w:color w:val="000000"/>
                <w:sz w:val="20"/>
                <w:szCs w:val="20"/>
              </w:rPr>
              <w:t>Accumulated other comprehensive loss</w:t>
            </w:r>
          </w:p>
        </w:tc>
        <w:tc>
          <w:tcPr>
            <w:tcW w:w="50" w:type="pct"/>
            <w:tcMar>
              <w:top w:w="5" w:type="dxa"/>
              <w:left w:w="5" w:type="dxa"/>
              <w:bottom w:w="5" w:type="dxa"/>
              <w:right w:w="5" w:type="dxa"/>
            </w:tcMar>
            <w:vAlign w:val="bottom"/>
            <w:hideMark/>
          </w:tcPr>
          <w:p w14:paraId="5F8D8035"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27C592E"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07761115" w14:textId="77777777" w:rsidR="0055074F" w:rsidRDefault="001C0A6C">
            <w:pPr>
              <w:jc w:val="right"/>
              <w:rPr>
                <w:color w:val="000000"/>
                <w:sz w:val="20"/>
                <w:szCs w:val="20"/>
              </w:rPr>
            </w:pPr>
            <w:r>
              <w:rPr>
                <w:b/>
                <w:bCs/>
                <w:color w:val="000000"/>
                <w:sz w:val="20"/>
                <w:szCs w:val="20"/>
              </w:rPr>
              <w:t>(234</w:t>
            </w:r>
          </w:p>
        </w:tc>
        <w:tc>
          <w:tcPr>
            <w:tcW w:w="50" w:type="pct"/>
            <w:noWrap/>
            <w:tcMar>
              <w:top w:w="5" w:type="dxa"/>
              <w:left w:w="5" w:type="dxa"/>
              <w:bottom w:w="20" w:type="dxa"/>
              <w:right w:w="5" w:type="dxa"/>
            </w:tcMar>
            <w:vAlign w:val="bottom"/>
            <w:hideMark/>
          </w:tcPr>
          <w:p w14:paraId="5779FE29"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7E18592F"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07226EAB"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4EFC3CB5" w14:textId="77777777" w:rsidR="0055074F" w:rsidRDefault="001C0A6C">
            <w:pPr>
              <w:jc w:val="right"/>
              <w:rPr>
                <w:color w:val="000000"/>
                <w:sz w:val="20"/>
                <w:szCs w:val="20"/>
              </w:rPr>
            </w:pPr>
            <w:r>
              <w:rPr>
                <w:color w:val="000000"/>
                <w:sz w:val="20"/>
                <w:szCs w:val="20"/>
              </w:rPr>
              <w:t>(234</w:t>
            </w:r>
          </w:p>
        </w:tc>
        <w:tc>
          <w:tcPr>
            <w:tcW w:w="50" w:type="pct"/>
            <w:noWrap/>
            <w:tcMar>
              <w:top w:w="5" w:type="dxa"/>
              <w:left w:w="5" w:type="dxa"/>
              <w:bottom w:w="20" w:type="dxa"/>
              <w:right w:w="5" w:type="dxa"/>
            </w:tcMar>
            <w:vAlign w:val="bottom"/>
            <w:hideMark/>
          </w:tcPr>
          <w:p w14:paraId="3DB1DA80" w14:textId="77777777" w:rsidR="0055074F" w:rsidRDefault="001C0A6C">
            <w:pPr>
              <w:rPr>
                <w:color w:val="000000"/>
                <w:sz w:val="20"/>
                <w:szCs w:val="20"/>
              </w:rPr>
            </w:pPr>
            <w:r>
              <w:rPr>
                <w:color w:val="000000"/>
                <w:sz w:val="20"/>
                <w:szCs w:val="20"/>
              </w:rPr>
              <w:t>)</w:t>
            </w:r>
          </w:p>
        </w:tc>
      </w:tr>
      <w:tr w:rsidR="0055074F" w14:paraId="7E910C68" w14:textId="77777777">
        <w:tc>
          <w:tcPr>
            <w:tcW w:w="0" w:type="auto"/>
            <w:tcMar>
              <w:top w:w="5" w:type="dxa"/>
              <w:left w:w="5" w:type="dxa"/>
              <w:bottom w:w="5" w:type="dxa"/>
              <w:right w:w="5" w:type="dxa"/>
            </w:tcMar>
            <w:vAlign w:val="bottom"/>
            <w:hideMark/>
          </w:tcPr>
          <w:p w14:paraId="186F50B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1784025"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D417FBD"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54CE6D9F" w14:textId="77777777" w:rsidR="0055074F" w:rsidRDefault="001C0A6C">
            <w:pPr>
              <w:jc w:val="right"/>
              <w:rPr>
                <w:color w:val="000000"/>
                <w:sz w:val="20"/>
                <w:szCs w:val="20"/>
              </w:rPr>
            </w:pPr>
            <w:r>
              <w:rPr>
                <w:b/>
                <w:bCs/>
                <w:color w:val="000000"/>
                <w:sz w:val="20"/>
                <w:szCs w:val="20"/>
              </w:rPr>
              <w:t>344</w:t>
            </w:r>
          </w:p>
        </w:tc>
        <w:tc>
          <w:tcPr>
            <w:tcW w:w="50" w:type="pct"/>
            <w:noWrap/>
            <w:tcMar>
              <w:top w:w="5" w:type="dxa"/>
              <w:left w:w="5" w:type="dxa"/>
              <w:bottom w:w="20" w:type="dxa"/>
              <w:right w:w="5" w:type="dxa"/>
            </w:tcMar>
            <w:vAlign w:val="bottom"/>
            <w:hideMark/>
          </w:tcPr>
          <w:p w14:paraId="0E504AC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9524C60"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548D7AB"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768677F6" w14:textId="77777777" w:rsidR="0055074F" w:rsidRDefault="001C0A6C">
            <w:pPr>
              <w:jc w:val="right"/>
              <w:rPr>
                <w:color w:val="000000"/>
                <w:sz w:val="20"/>
                <w:szCs w:val="20"/>
              </w:rPr>
            </w:pPr>
            <w:r>
              <w:rPr>
                <w:color w:val="000000"/>
                <w:sz w:val="20"/>
                <w:szCs w:val="20"/>
              </w:rPr>
              <w:t>350</w:t>
            </w:r>
          </w:p>
        </w:tc>
        <w:tc>
          <w:tcPr>
            <w:tcW w:w="50" w:type="pct"/>
            <w:noWrap/>
            <w:tcMar>
              <w:top w:w="5" w:type="dxa"/>
              <w:left w:w="5" w:type="dxa"/>
              <w:bottom w:w="20" w:type="dxa"/>
              <w:right w:w="5" w:type="dxa"/>
            </w:tcMar>
            <w:vAlign w:val="bottom"/>
            <w:hideMark/>
          </w:tcPr>
          <w:p w14:paraId="1FB50517" w14:textId="77777777" w:rsidR="0055074F" w:rsidRDefault="001C0A6C">
            <w:pPr>
              <w:rPr>
                <w:color w:val="000000"/>
                <w:sz w:val="20"/>
                <w:szCs w:val="20"/>
              </w:rPr>
            </w:pPr>
            <w:r>
              <w:rPr>
                <w:color w:val="000000"/>
                <w:sz w:val="20"/>
                <w:szCs w:val="20"/>
              </w:rPr>
              <w:t> </w:t>
            </w:r>
          </w:p>
        </w:tc>
      </w:tr>
      <w:tr w:rsidR="0055074F" w14:paraId="7C5ABB90" w14:textId="77777777">
        <w:tc>
          <w:tcPr>
            <w:tcW w:w="0" w:type="auto"/>
            <w:tcMar>
              <w:top w:w="5" w:type="dxa"/>
              <w:left w:w="5" w:type="dxa"/>
              <w:bottom w:w="5" w:type="dxa"/>
              <w:right w:w="5" w:type="dxa"/>
            </w:tcMar>
            <w:vAlign w:val="bottom"/>
            <w:hideMark/>
          </w:tcPr>
          <w:p w14:paraId="1D95F5C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D03BBC7"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33476FE6"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569CA3A5" w14:textId="77777777" w:rsidR="0055074F" w:rsidRDefault="001C0A6C">
            <w:pPr>
              <w:jc w:val="right"/>
              <w:rPr>
                <w:color w:val="000000"/>
                <w:sz w:val="20"/>
                <w:szCs w:val="20"/>
              </w:rPr>
            </w:pPr>
            <w:r>
              <w:rPr>
                <w:b/>
                <w:bCs/>
                <w:color w:val="000000"/>
                <w:sz w:val="20"/>
                <w:szCs w:val="20"/>
              </w:rPr>
              <w:t>1,827</w:t>
            </w:r>
          </w:p>
        </w:tc>
        <w:tc>
          <w:tcPr>
            <w:tcW w:w="50" w:type="pct"/>
            <w:noWrap/>
            <w:tcMar>
              <w:top w:w="5" w:type="dxa"/>
              <w:left w:w="5" w:type="dxa"/>
              <w:bottom w:w="50" w:type="dxa"/>
              <w:right w:w="5" w:type="dxa"/>
            </w:tcMar>
            <w:vAlign w:val="bottom"/>
            <w:hideMark/>
          </w:tcPr>
          <w:p w14:paraId="523EC9A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DCB0E44"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01EF378D"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5132BE77" w14:textId="77777777" w:rsidR="0055074F" w:rsidRDefault="001C0A6C">
            <w:pPr>
              <w:jc w:val="right"/>
              <w:rPr>
                <w:color w:val="000000"/>
                <w:sz w:val="20"/>
                <w:szCs w:val="20"/>
              </w:rPr>
            </w:pPr>
            <w:r>
              <w:rPr>
                <w:color w:val="000000"/>
                <w:sz w:val="20"/>
                <w:szCs w:val="20"/>
              </w:rPr>
              <w:t>1,781</w:t>
            </w:r>
          </w:p>
        </w:tc>
        <w:tc>
          <w:tcPr>
            <w:tcW w:w="50" w:type="pct"/>
            <w:noWrap/>
            <w:tcMar>
              <w:top w:w="5" w:type="dxa"/>
              <w:left w:w="5" w:type="dxa"/>
              <w:bottom w:w="50" w:type="dxa"/>
              <w:right w:w="5" w:type="dxa"/>
            </w:tcMar>
            <w:vAlign w:val="bottom"/>
            <w:hideMark/>
          </w:tcPr>
          <w:p w14:paraId="22C1B573" w14:textId="77777777" w:rsidR="0055074F" w:rsidRDefault="001C0A6C">
            <w:pPr>
              <w:rPr>
                <w:color w:val="000000"/>
                <w:sz w:val="20"/>
                <w:szCs w:val="20"/>
              </w:rPr>
            </w:pPr>
            <w:r>
              <w:rPr>
                <w:color w:val="000000"/>
                <w:sz w:val="20"/>
                <w:szCs w:val="20"/>
              </w:rPr>
              <w:t> </w:t>
            </w:r>
          </w:p>
        </w:tc>
      </w:tr>
    </w:tbl>
    <w:p w14:paraId="3FDA8BC2" w14:textId="77777777" w:rsidR="0055074F" w:rsidRDefault="001C0A6C">
      <w:pPr>
        <w:ind w:left="144" w:right="144"/>
        <w:rPr>
          <w:sz w:val="20"/>
          <w:szCs w:val="20"/>
        </w:rPr>
      </w:pPr>
      <w:r>
        <w:rPr>
          <w:sz w:val="20"/>
          <w:szCs w:val="20"/>
        </w:rPr>
        <w:t> </w:t>
      </w:r>
    </w:p>
    <w:p w14:paraId="3E306279" w14:textId="77777777" w:rsidR="0055074F" w:rsidRDefault="001C0A6C">
      <w:pPr>
        <w:ind w:left="144" w:right="144"/>
        <w:jc w:val="center"/>
        <w:rPr>
          <w:sz w:val="20"/>
          <w:szCs w:val="20"/>
        </w:rPr>
      </w:pPr>
      <w:r>
        <w:rPr>
          <w:sz w:val="20"/>
          <w:szCs w:val="20"/>
        </w:rPr>
        <w:t>6</w:t>
      </w:r>
    </w:p>
    <w:p w14:paraId="613EA35B" w14:textId="77777777" w:rsidR="0055074F" w:rsidRDefault="001C0A6C">
      <w:pPr>
        <w:ind w:left="144" w:right="144"/>
        <w:rPr>
          <w:sz w:val="20"/>
          <w:szCs w:val="20"/>
        </w:rPr>
      </w:pPr>
      <w:r>
        <w:rPr>
          <w:sz w:val="20"/>
          <w:szCs w:val="20"/>
        </w:rPr>
        <w:br w:type="page"/>
      </w:r>
      <w:r>
        <w:rPr>
          <w:sz w:val="20"/>
          <w:szCs w:val="20"/>
        </w:rPr>
        <w:lastRenderedPageBreak/>
        <w:t> </w:t>
      </w:r>
    </w:p>
    <w:p w14:paraId="3B0DCD60" w14:textId="77777777" w:rsidR="0055074F" w:rsidRDefault="001C0A6C">
      <w:pPr>
        <w:ind w:left="144" w:right="144"/>
        <w:rPr>
          <w:sz w:val="20"/>
          <w:szCs w:val="20"/>
        </w:rPr>
      </w:pPr>
      <w:r>
        <w:rPr>
          <w:b/>
          <w:bCs/>
          <w:sz w:val="20"/>
          <w:szCs w:val="20"/>
        </w:rPr>
        <w:t> </w:t>
      </w:r>
    </w:p>
    <w:p w14:paraId="1B8CA442" w14:textId="77777777" w:rsidR="0055074F" w:rsidRDefault="001C0A6C">
      <w:pPr>
        <w:ind w:left="144" w:right="144"/>
        <w:jc w:val="center"/>
        <w:rPr>
          <w:sz w:val="20"/>
          <w:szCs w:val="20"/>
        </w:rPr>
      </w:pPr>
      <w:r>
        <w:rPr>
          <w:b/>
          <w:bCs/>
          <w:sz w:val="20"/>
          <w:szCs w:val="20"/>
        </w:rPr>
        <w:t>MRC Global Inc.</w:t>
      </w:r>
    </w:p>
    <w:p w14:paraId="7D863D48" w14:textId="77777777" w:rsidR="0055074F" w:rsidRDefault="001C0A6C">
      <w:pPr>
        <w:ind w:left="144" w:right="144"/>
        <w:jc w:val="center"/>
        <w:rPr>
          <w:sz w:val="20"/>
          <w:szCs w:val="20"/>
        </w:rPr>
      </w:pPr>
      <w:r>
        <w:rPr>
          <w:b/>
          <w:bCs/>
          <w:sz w:val="20"/>
          <w:szCs w:val="20"/>
        </w:rPr>
        <w:t>Condensed Consolidated Statements of Operations (Unaudited)</w:t>
      </w:r>
    </w:p>
    <w:p w14:paraId="21E9F409" w14:textId="77777777" w:rsidR="0055074F" w:rsidRDefault="001C0A6C">
      <w:pPr>
        <w:ind w:left="144" w:right="144"/>
        <w:jc w:val="center"/>
        <w:rPr>
          <w:sz w:val="20"/>
          <w:szCs w:val="20"/>
        </w:rPr>
      </w:pPr>
      <w:r>
        <w:rPr>
          <w:i/>
          <w:iCs/>
          <w:sz w:val="20"/>
          <w:szCs w:val="20"/>
        </w:rPr>
        <w:t>(in millions, except per share amounts)</w:t>
      </w:r>
    </w:p>
    <w:p w14:paraId="2743C0EE" w14:textId="77777777" w:rsidR="0055074F" w:rsidRDefault="001C0A6C">
      <w:pPr>
        <w:ind w:left="144" w:right="144"/>
        <w:rPr>
          <w:sz w:val="20"/>
          <w:szCs w:val="20"/>
        </w:rPr>
      </w:pPr>
      <w:r>
        <w:rPr>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7559"/>
        <w:gridCol w:w="107"/>
        <w:gridCol w:w="111"/>
        <w:gridCol w:w="1295"/>
        <w:gridCol w:w="107"/>
        <w:gridCol w:w="107"/>
        <w:gridCol w:w="111"/>
        <w:gridCol w:w="1295"/>
        <w:gridCol w:w="108"/>
      </w:tblGrid>
      <w:tr w:rsidR="0055074F" w14:paraId="1233B784" w14:textId="77777777">
        <w:tc>
          <w:tcPr>
            <w:tcW w:w="0" w:type="auto"/>
            <w:tcMar>
              <w:top w:w="5" w:type="dxa"/>
              <w:left w:w="5" w:type="dxa"/>
              <w:bottom w:w="5" w:type="dxa"/>
              <w:right w:w="5" w:type="dxa"/>
            </w:tcMar>
            <w:vAlign w:val="bottom"/>
            <w:hideMark/>
          </w:tcPr>
          <w:p w14:paraId="6D4D451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861AE39" w14:textId="77777777" w:rsidR="0055074F" w:rsidRDefault="001C0A6C">
            <w:pPr>
              <w:rPr>
                <w:color w:val="000000"/>
                <w:sz w:val="20"/>
                <w:szCs w:val="20"/>
              </w:rPr>
            </w:pPr>
            <w:r>
              <w:rPr>
                <w:color w:val="000000"/>
                <w:sz w:val="20"/>
                <w:szCs w:val="20"/>
              </w:rPr>
              <w:t> </w:t>
            </w:r>
          </w:p>
        </w:tc>
        <w:tc>
          <w:tcPr>
            <w:tcW w:w="0" w:type="auto"/>
            <w:gridSpan w:val="6"/>
            <w:tcBorders>
              <w:bottom w:val="single" w:sz="6" w:space="0" w:color="000000"/>
            </w:tcBorders>
            <w:tcMar>
              <w:top w:w="5" w:type="dxa"/>
              <w:left w:w="5" w:type="dxa"/>
              <w:bottom w:w="8" w:type="dxa"/>
              <w:right w:w="5" w:type="dxa"/>
            </w:tcMar>
            <w:vAlign w:val="bottom"/>
            <w:hideMark/>
          </w:tcPr>
          <w:p w14:paraId="66659333" w14:textId="77777777" w:rsidR="0055074F" w:rsidRDefault="001C0A6C">
            <w:pPr>
              <w:jc w:val="center"/>
              <w:rPr>
                <w:color w:val="000000"/>
                <w:sz w:val="20"/>
                <w:szCs w:val="20"/>
              </w:rPr>
            </w:pPr>
            <w:r>
              <w:rPr>
                <w:b/>
                <w:bCs/>
                <w:color w:val="000000"/>
                <w:sz w:val="20"/>
                <w:szCs w:val="20"/>
              </w:rPr>
              <w:t>Three Months Ended</w:t>
            </w:r>
          </w:p>
        </w:tc>
        <w:tc>
          <w:tcPr>
            <w:tcW w:w="0" w:type="auto"/>
            <w:tcMar>
              <w:top w:w="5" w:type="dxa"/>
              <w:left w:w="5" w:type="dxa"/>
              <w:bottom w:w="20" w:type="dxa"/>
              <w:right w:w="5" w:type="dxa"/>
            </w:tcMar>
            <w:vAlign w:val="bottom"/>
            <w:hideMark/>
          </w:tcPr>
          <w:p w14:paraId="61CD0B34" w14:textId="77777777" w:rsidR="0055074F" w:rsidRDefault="001C0A6C">
            <w:pPr>
              <w:rPr>
                <w:color w:val="000000"/>
                <w:sz w:val="20"/>
                <w:szCs w:val="20"/>
              </w:rPr>
            </w:pPr>
            <w:r>
              <w:rPr>
                <w:color w:val="000000"/>
                <w:sz w:val="20"/>
                <w:szCs w:val="20"/>
              </w:rPr>
              <w:t> </w:t>
            </w:r>
          </w:p>
        </w:tc>
      </w:tr>
      <w:tr w:rsidR="0055074F" w14:paraId="00075371" w14:textId="77777777">
        <w:tc>
          <w:tcPr>
            <w:tcW w:w="0" w:type="auto"/>
            <w:tcMar>
              <w:top w:w="5" w:type="dxa"/>
              <w:left w:w="5" w:type="dxa"/>
              <w:bottom w:w="5" w:type="dxa"/>
              <w:right w:w="5" w:type="dxa"/>
            </w:tcMar>
            <w:vAlign w:val="bottom"/>
            <w:hideMark/>
          </w:tcPr>
          <w:p w14:paraId="6513EC7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8635CD5" w14:textId="77777777" w:rsidR="0055074F" w:rsidRDefault="001C0A6C">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26ED3BC9" w14:textId="77777777" w:rsidR="0055074F" w:rsidRDefault="001C0A6C">
            <w:pPr>
              <w:jc w:val="center"/>
              <w:rPr>
                <w:color w:val="000000"/>
                <w:sz w:val="20"/>
                <w:szCs w:val="20"/>
              </w:rPr>
            </w:pPr>
            <w:r>
              <w:rPr>
                <w:b/>
                <w:bCs/>
                <w:color w:val="000000"/>
                <w:sz w:val="20"/>
                <w:szCs w:val="20"/>
              </w:rPr>
              <w:t>March 31,</w:t>
            </w:r>
          </w:p>
        </w:tc>
        <w:tc>
          <w:tcPr>
            <w:tcW w:w="0" w:type="auto"/>
            <w:tcMar>
              <w:top w:w="5" w:type="dxa"/>
              <w:left w:w="5" w:type="dxa"/>
              <w:bottom w:w="5" w:type="dxa"/>
              <w:right w:w="5" w:type="dxa"/>
            </w:tcMar>
            <w:vAlign w:val="bottom"/>
            <w:hideMark/>
          </w:tcPr>
          <w:p w14:paraId="761B50C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0F6DC6E" w14:textId="77777777" w:rsidR="0055074F" w:rsidRDefault="001C0A6C">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69731E6E" w14:textId="77777777" w:rsidR="0055074F" w:rsidRDefault="001C0A6C">
            <w:pPr>
              <w:jc w:val="center"/>
              <w:rPr>
                <w:color w:val="000000"/>
                <w:sz w:val="20"/>
                <w:szCs w:val="20"/>
              </w:rPr>
            </w:pPr>
            <w:r>
              <w:rPr>
                <w:b/>
                <w:bCs/>
                <w:color w:val="000000"/>
                <w:sz w:val="20"/>
                <w:szCs w:val="20"/>
              </w:rPr>
              <w:t>March 31,</w:t>
            </w:r>
          </w:p>
        </w:tc>
        <w:tc>
          <w:tcPr>
            <w:tcW w:w="0" w:type="auto"/>
            <w:tcMar>
              <w:top w:w="5" w:type="dxa"/>
              <w:left w:w="5" w:type="dxa"/>
              <w:bottom w:w="5" w:type="dxa"/>
              <w:right w:w="5" w:type="dxa"/>
            </w:tcMar>
            <w:vAlign w:val="bottom"/>
            <w:hideMark/>
          </w:tcPr>
          <w:p w14:paraId="00636431" w14:textId="77777777" w:rsidR="0055074F" w:rsidRDefault="001C0A6C">
            <w:pPr>
              <w:rPr>
                <w:color w:val="000000"/>
                <w:sz w:val="20"/>
                <w:szCs w:val="20"/>
              </w:rPr>
            </w:pPr>
            <w:r>
              <w:rPr>
                <w:color w:val="000000"/>
                <w:sz w:val="20"/>
                <w:szCs w:val="20"/>
              </w:rPr>
              <w:t> </w:t>
            </w:r>
          </w:p>
        </w:tc>
      </w:tr>
      <w:tr w:rsidR="0055074F" w14:paraId="3A753A56" w14:textId="77777777">
        <w:tc>
          <w:tcPr>
            <w:tcW w:w="0" w:type="auto"/>
            <w:tcMar>
              <w:top w:w="5" w:type="dxa"/>
              <w:left w:w="5" w:type="dxa"/>
              <w:bottom w:w="5" w:type="dxa"/>
              <w:right w:w="5" w:type="dxa"/>
            </w:tcMar>
            <w:vAlign w:val="bottom"/>
            <w:hideMark/>
          </w:tcPr>
          <w:p w14:paraId="3418CCE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6797A45"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6D547DA8" w14:textId="77777777" w:rsidR="0055074F" w:rsidRDefault="001C0A6C">
            <w:pPr>
              <w:jc w:val="center"/>
              <w:rPr>
                <w:color w:val="000000"/>
                <w:sz w:val="20"/>
                <w:szCs w:val="20"/>
              </w:rPr>
            </w:pPr>
            <w:r>
              <w:rPr>
                <w:b/>
                <w:bCs/>
                <w:color w:val="000000"/>
                <w:sz w:val="20"/>
                <w:szCs w:val="20"/>
              </w:rPr>
              <w:t>2021</w:t>
            </w:r>
          </w:p>
        </w:tc>
        <w:tc>
          <w:tcPr>
            <w:tcW w:w="0" w:type="auto"/>
            <w:tcMar>
              <w:top w:w="5" w:type="dxa"/>
              <w:left w:w="5" w:type="dxa"/>
              <w:bottom w:w="20" w:type="dxa"/>
              <w:right w:w="5" w:type="dxa"/>
            </w:tcMar>
            <w:vAlign w:val="bottom"/>
            <w:hideMark/>
          </w:tcPr>
          <w:p w14:paraId="5D65990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DABA8B0"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5D731BF0" w14:textId="77777777" w:rsidR="0055074F" w:rsidRDefault="001C0A6C">
            <w:pPr>
              <w:jc w:val="center"/>
              <w:rPr>
                <w:color w:val="000000"/>
                <w:sz w:val="20"/>
                <w:szCs w:val="20"/>
              </w:rPr>
            </w:pPr>
            <w:r>
              <w:rPr>
                <w:b/>
                <w:bCs/>
                <w:color w:val="000000"/>
                <w:sz w:val="20"/>
                <w:szCs w:val="20"/>
              </w:rPr>
              <w:t>2020</w:t>
            </w:r>
          </w:p>
        </w:tc>
        <w:tc>
          <w:tcPr>
            <w:tcW w:w="0" w:type="auto"/>
            <w:tcMar>
              <w:top w:w="5" w:type="dxa"/>
              <w:left w:w="5" w:type="dxa"/>
              <w:bottom w:w="20" w:type="dxa"/>
              <w:right w:w="5" w:type="dxa"/>
            </w:tcMar>
            <w:vAlign w:val="bottom"/>
            <w:hideMark/>
          </w:tcPr>
          <w:p w14:paraId="2403A247" w14:textId="77777777" w:rsidR="0055074F" w:rsidRDefault="001C0A6C">
            <w:pPr>
              <w:rPr>
                <w:color w:val="000000"/>
                <w:sz w:val="20"/>
                <w:szCs w:val="20"/>
              </w:rPr>
            </w:pPr>
            <w:r>
              <w:rPr>
                <w:color w:val="000000"/>
                <w:sz w:val="20"/>
                <w:szCs w:val="20"/>
              </w:rPr>
              <w:t> </w:t>
            </w:r>
          </w:p>
        </w:tc>
      </w:tr>
      <w:tr w:rsidR="0055074F" w14:paraId="7336D3AE" w14:textId="77777777">
        <w:tc>
          <w:tcPr>
            <w:tcW w:w="0" w:type="auto"/>
            <w:tcMar>
              <w:top w:w="5" w:type="dxa"/>
              <w:left w:w="5" w:type="dxa"/>
              <w:bottom w:w="5" w:type="dxa"/>
              <w:right w:w="5" w:type="dxa"/>
            </w:tcMar>
            <w:vAlign w:val="bottom"/>
            <w:hideMark/>
          </w:tcPr>
          <w:p w14:paraId="3E4BC61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BFB39D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FE6027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5FA16C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647BD8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93E046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B3CF8DA"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D23BDE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F3A1B50" w14:textId="77777777" w:rsidR="0055074F" w:rsidRDefault="001C0A6C">
            <w:pPr>
              <w:rPr>
                <w:color w:val="000000"/>
                <w:sz w:val="20"/>
                <w:szCs w:val="20"/>
              </w:rPr>
            </w:pPr>
            <w:r>
              <w:rPr>
                <w:color w:val="000000"/>
                <w:sz w:val="20"/>
                <w:szCs w:val="20"/>
              </w:rPr>
              <w:t> </w:t>
            </w:r>
          </w:p>
        </w:tc>
      </w:tr>
      <w:tr w:rsidR="0055074F" w14:paraId="00E45A2F" w14:textId="77777777">
        <w:tc>
          <w:tcPr>
            <w:tcW w:w="3500" w:type="pct"/>
            <w:tcMar>
              <w:top w:w="5" w:type="dxa"/>
              <w:left w:w="5" w:type="dxa"/>
              <w:bottom w:w="5" w:type="dxa"/>
              <w:right w:w="5" w:type="dxa"/>
            </w:tcMar>
            <w:vAlign w:val="bottom"/>
            <w:hideMark/>
          </w:tcPr>
          <w:p w14:paraId="1963B1B9" w14:textId="77777777" w:rsidR="0055074F" w:rsidRDefault="001C0A6C">
            <w:pPr>
              <w:rPr>
                <w:color w:val="000000"/>
                <w:sz w:val="20"/>
                <w:szCs w:val="20"/>
              </w:rPr>
            </w:pPr>
            <w:r>
              <w:rPr>
                <w:color w:val="000000"/>
                <w:sz w:val="20"/>
                <w:szCs w:val="20"/>
              </w:rPr>
              <w:t>Sales</w:t>
            </w:r>
          </w:p>
        </w:tc>
        <w:tc>
          <w:tcPr>
            <w:tcW w:w="50" w:type="pct"/>
            <w:tcMar>
              <w:top w:w="5" w:type="dxa"/>
              <w:left w:w="5" w:type="dxa"/>
              <w:bottom w:w="5" w:type="dxa"/>
              <w:right w:w="5" w:type="dxa"/>
            </w:tcMar>
            <w:vAlign w:val="bottom"/>
            <w:hideMark/>
          </w:tcPr>
          <w:p w14:paraId="20A5D54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4F310A8"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4BD2C20A" w14:textId="77777777" w:rsidR="0055074F" w:rsidRDefault="001C0A6C">
            <w:pPr>
              <w:jc w:val="right"/>
              <w:rPr>
                <w:color w:val="000000"/>
                <w:sz w:val="20"/>
                <w:szCs w:val="20"/>
              </w:rPr>
            </w:pPr>
            <w:r>
              <w:rPr>
                <w:b/>
                <w:bCs/>
                <w:color w:val="000000"/>
                <w:sz w:val="20"/>
                <w:szCs w:val="20"/>
              </w:rPr>
              <w:t>609</w:t>
            </w:r>
          </w:p>
        </w:tc>
        <w:tc>
          <w:tcPr>
            <w:tcW w:w="50" w:type="pct"/>
            <w:noWrap/>
            <w:tcMar>
              <w:top w:w="5" w:type="dxa"/>
              <w:left w:w="5" w:type="dxa"/>
              <w:bottom w:w="5" w:type="dxa"/>
              <w:right w:w="5" w:type="dxa"/>
            </w:tcMar>
            <w:vAlign w:val="bottom"/>
            <w:hideMark/>
          </w:tcPr>
          <w:p w14:paraId="6F6ADEA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1EBE75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2178DAA"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5CA2731F" w14:textId="77777777" w:rsidR="0055074F" w:rsidRDefault="001C0A6C">
            <w:pPr>
              <w:jc w:val="right"/>
              <w:rPr>
                <w:color w:val="000000"/>
                <w:sz w:val="20"/>
                <w:szCs w:val="20"/>
              </w:rPr>
            </w:pPr>
            <w:r>
              <w:rPr>
                <w:color w:val="000000"/>
                <w:sz w:val="20"/>
                <w:szCs w:val="20"/>
              </w:rPr>
              <w:t>794</w:t>
            </w:r>
          </w:p>
        </w:tc>
        <w:tc>
          <w:tcPr>
            <w:tcW w:w="50" w:type="pct"/>
            <w:noWrap/>
            <w:tcMar>
              <w:top w:w="5" w:type="dxa"/>
              <w:left w:w="5" w:type="dxa"/>
              <w:bottom w:w="5" w:type="dxa"/>
              <w:right w:w="5" w:type="dxa"/>
            </w:tcMar>
            <w:vAlign w:val="bottom"/>
            <w:hideMark/>
          </w:tcPr>
          <w:p w14:paraId="5F27473A" w14:textId="77777777" w:rsidR="0055074F" w:rsidRDefault="001C0A6C">
            <w:pPr>
              <w:rPr>
                <w:color w:val="000000"/>
                <w:sz w:val="20"/>
                <w:szCs w:val="20"/>
              </w:rPr>
            </w:pPr>
            <w:r>
              <w:rPr>
                <w:color w:val="000000"/>
                <w:sz w:val="20"/>
                <w:szCs w:val="20"/>
              </w:rPr>
              <w:t> </w:t>
            </w:r>
          </w:p>
        </w:tc>
      </w:tr>
      <w:tr w:rsidR="0055074F" w14:paraId="118E973C" w14:textId="77777777">
        <w:tc>
          <w:tcPr>
            <w:tcW w:w="0" w:type="auto"/>
            <w:tcMar>
              <w:top w:w="5" w:type="dxa"/>
              <w:left w:w="5" w:type="dxa"/>
              <w:bottom w:w="5" w:type="dxa"/>
              <w:right w:w="5" w:type="dxa"/>
            </w:tcMar>
            <w:vAlign w:val="bottom"/>
            <w:hideMark/>
          </w:tcPr>
          <w:p w14:paraId="536475F2" w14:textId="77777777" w:rsidR="0055074F" w:rsidRDefault="001C0A6C">
            <w:pPr>
              <w:rPr>
                <w:color w:val="000000"/>
                <w:sz w:val="20"/>
                <w:szCs w:val="20"/>
              </w:rPr>
            </w:pPr>
            <w:r>
              <w:rPr>
                <w:color w:val="000000"/>
                <w:sz w:val="20"/>
                <w:szCs w:val="20"/>
              </w:rPr>
              <w:t>Cost of sales</w:t>
            </w:r>
          </w:p>
        </w:tc>
        <w:tc>
          <w:tcPr>
            <w:tcW w:w="50" w:type="pct"/>
            <w:tcMar>
              <w:top w:w="5" w:type="dxa"/>
              <w:left w:w="5" w:type="dxa"/>
              <w:bottom w:w="5" w:type="dxa"/>
              <w:right w:w="5" w:type="dxa"/>
            </w:tcMar>
            <w:vAlign w:val="bottom"/>
            <w:hideMark/>
          </w:tcPr>
          <w:p w14:paraId="500D9995"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4C9D82C"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3E76F12B" w14:textId="77777777" w:rsidR="0055074F" w:rsidRDefault="001C0A6C">
            <w:pPr>
              <w:jc w:val="right"/>
              <w:rPr>
                <w:color w:val="000000"/>
                <w:sz w:val="20"/>
                <w:szCs w:val="20"/>
              </w:rPr>
            </w:pPr>
            <w:r>
              <w:rPr>
                <w:b/>
                <w:bCs/>
                <w:color w:val="000000"/>
                <w:sz w:val="20"/>
                <w:szCs w:val="20"/>
              </w:rPr>
              <w:t>506</w:t>
            </w:r>
          </w:p>
        </w:tc>
        <w:tc>
          <w:tcPr>
            <w:tcW w:w="50" w:type="pct"/>
            <w:noWrap/>
            <w:tcMar>
              <w:top w:w="5" w:type="dxa"/>
              <w:left w:w="5" w:type="dxa"/>
              <w:bottom w:w="20" w:type="dxa"/>
              <w:right w:w="5" w:type="dxa"/>
            </w:tcMar>
            <w:vAlign w:val="bottom"/>
            <w:hideMark/>
          </w:tcPr>
          <w:p w14:paraId="740EC8A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63473D3"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54C58AB"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6CF26B10" w14:textId="77777777" w:rsidR="0055074F" w:rsidRDefault="001C0A6C">
            <w:pPr>
              <w:jc w:val="right"/>
              <w:rPr>
                <w:color w:val="000000"/>
                <w:sz w:val="20"/>
                <w:szCs w:val="20"/>
              </w:rPr>
            </w:pPr>
            <w:r>
              <w:rPr>
                <w:color w:val="000000"/>
                <w:sz w:val="20"/>
                <w:szCs w:val="20"/>
              </w:rPr>
              <w:t>646</w:t>
            </w:r>
          </w:p>
        </w:tc>
        <w:tc>
          <w:tcPr>
            <w:tcW w:w="50" w:type="pct"/>
            <w:noWrap/>
            <w:tcMar>
              <w:top w:w="5" w:type="dxa"/>
              <w:left w:w="5" w:type="dxa"/>
              <w:bottom w:w="20" w:type="dxa"/>
              <w:right w:w="5" w:type="dxa"/>
            </w:tcMar>
            <w:vAlign w:val="bottom"/>
            <w:hideMark/>
          </w:tcPr>
          <w:p w14:paraId="2B0247F0" w14:textId="77777777" w:rsidR="0055074F" w:rsidRDefault="001C0A6C">
            <w:pPr>
              <w:rPr>
                <w:color w:val="000000"/>
                <w:sz w:val="20"/>
                <w:szCs w:val="20"/>
              </w:rPr>
            </w:pPr>
            <w:r>
              <w:rPr>
                <w:color w:val="000000"/>
                <w:sz w:val="20"/>
                <w:szCs w:val="20"/>
              </w:rPr>
              <w:t> </w:t>
            </w:r>
          </w:p>
        </w:tc>
      </w:tr>
      <w:tr w:rsidR="0055074F" w14:paraId="468DAE51" w14:textId="77777777">
        <w:tc>
          <w:tcPr>
            <w:tcW w:w="0" w:type="auto"/>
            <w:tcMar>
              <w:top w:w="5" w:type="dxa"/>
              <w:left w:w="5" w:type="dxa"/>
              <w:bottom w:w="5" w:type="dxa"/>
              <w:right w:w="5" w:type="dxa"/>
            </w:tcMar>
            <w:vAlign w:val="bottom"/>
            <w:hideMark/>
          </w:tcPr>
          <w:p w14:paraId="264C927E" w14:textId="77777777" w:rsidR="0055074F" w:rsidRDefault="001C0A6C">
            <w:pPr>
              <w:rPr>
                <w:color w:val="000000"/>
                <w:sz w:val="20"/>
                <w:szCs w:val="20"/>
              </w:rPr>
            </w:pPr>
            <w:r>
              <w:rPr>
                <w:color w:val="000000"/>
                <w:sz w:val="20"/>
                <w:szCs w:val="20"/>
              </w:rPr>
              <w:t>Gross profit</w:t>
            </w:r>
          </w:p>
        </w:tc>
        <w:tc>
          <w:tcPr>
            <w:tcW w:w="50" w:type="pct"/>
            <w:tcMar>
              <w:top w:w="5" w:type="dxa"/>
              <w:left w:w="5" w:type="dxa"/>
              <w:bottom w:w="5" w:type="dxa"/>
              <w:right w:w="5" w:type="dxa"/>
            </w:tcMar>
            <w:vAlign w:val="bottom"/>
            <w:hideMark/>
          </w:tcPr>
          <w:p w14:paraId="629CC05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28CB2C3"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AB2A9CC" w14:textId="77777777" w:rsidR="0055074F" w:rsidRDefault="001C0A6C">
            <w:pPr>
              <w:jc w:val="right"/>
              <w:rPr>
                <w:color w:val="000000"/>
                <w:sz w:val="20"/>
                <w:szCs w:val="20"/>
              </w:rPr>
            </w:pPr>
            <w:r>
              <w:rPr>
                <w:b/>
                <w:bCs/>
                <w:color w:val="000000"/>
                <w:sz w:val="20"/>
                <w:szCs w:val="20"/>
              </w:rPr>
              <w:t>103</w:t>
            </w:r>
          </w:p>
        </w:tc>
        <w:tc>
          <w:tcPr>
            <w:tcW w:w="50" w:type="pct"/>
            <w:noWrap/>
            <w:tcMar>
              <w:top w:w="5" w:type="dxa"/>
              <w:left w:w="5" w:type="dxa"/>
              <w:bottom w:w="5" w:type="dxa"/>
              <w:right w:w="5" w:type="dxa"/>
            </w:tcMar>
            <w:vAlign w:val="bottom"/>
            <w:hideMark/>
          </w:tcPr>
          <w:p w14:paraId="1328D17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FF8EB0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B5DE7E7"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C9659C4" w14:textId="77777777" w:rsidR="0055074F" w:rsidRDefault="001C0A6C">
            <w:pPr>
              <w:jc w:val="right"/>
              <w:rPr>
                <w:color w:val="000000"/>
                <w:sz w:val="20"/>
                <w:szCs w:val="20"/>
              </w:rPr>
            </w:pPr>
            <w:r>
              <w:rPr>
                <w:color w:val="000000"/>
                <w:sz w:val="20"/>
                <w:szCs w:val="20"/>
              </w:rPr>
              <w:t>148</w:t>
            </w:r>
          </w:p>
        </w:tc>
        <w:tc>
          <w:tcPr>
            <w:tcW w:w="50" w:type="pct"/>
            <w:noWrap/>
            <w:tcMar>
              <w:top w:w="5" w:type="dxa"/>
              <w:left w:w="5" w:type="dxa"/>
              <w:bottom w:w="5" w:type="dxa"/>
              <w:right w:w="5" w:type="dxa"/>
            </w:tcMar>
            <w:vAlign w:val="bottom"/>
            <w:hideMark/>
          </w:tcPr>
          <w:p w14:paraId="3EFE8DAB" w14:textId="77777777" w:rsidR="0055074F" w:rsidRDefault="001C0A6C">
            <w:pPr>
              <w:rPr>
                <w:color w:val="000000"/>
                <w:sz w:val="20"/>
                <w:szCs w:val="20"/>
              </w:rPr>
            </w:pPr>
            <w:r>
              <w:rPr>
                <w:color w:val="000000"/>
                <w:sz w:val="20"/>
                <w:szCs w:val="20"/>
              </w:rPr>
              <w:t> </w:t>
            </w:r>
          </w:p>
        </w:tc>
      </w:tr>
      <w:tr w:rsidR="0055074F" w14:paraId="616B25A9" w14:textId="77777777">
        <w:tc>
          <w:tcPr>
            <w:tcW w:w="0" w:type="auto"/>
            <w:tcMar>
              <w:top w:w="5" w:type="dxa"/>
              <w:left w:w="5" w:type="dxa"/>
              <w:bottom w:w="5" w:type="dxa"/>
              <w:right w:w="5" w:type="dxa"/>
            </w:tcMar>
            <w:vAlign w:val="bottom"/>
            <w:hideMark/>
          </w:tcPr>
          <w:p w14:paraId="4465210F" w14:textId="77777777" w:rsidR="0055074F" w:rsidRDefault="001C0A6C">
            <w:pPr>
              <w:rPr>
                <w:color w:val="000000"/>
                <w:sz w:val="20"/>
                <w:szCs w:val="20"/>
              </w:rPr>
            </w:pPr>
            <w:r>
              <w:rPr>
                <w:color w:val="000000"/>
                <w:sz w:val="20"/>
                <w:szCs w:val="20"/>
              </w:rPr>
              <w:t>Selling, general and administrative expenses</w:t>
            </w:r>
          </w:p>
        </w:tc>
        <w:tc>
          <w:tcPr>
            <w:tcW w:w="50" w:type="pct"/>
            <w:tcMar>
              <w:top w:w="5" w:type="dxa"/>
              <w:left w:w="5" w:type="dxa"/>
              <w:bottom w:w="20" w:type="dxa"/>
              <w:right w:w="5" w:type="dxa"/>
            </w:tcMar>
            <w:vAlign w:val="bottom"/>
            <w:hideMark/>
          </w:tcPr>
          <w:p w14:paraId="76B208CC"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7087DD6"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0BD03ACF" w14:textId="77777777" w:rsidR="0055074F" w:rsidRDefault="001C0A6C">
            <w:pPr>
              <w:jc w:val="right"/>
              <w:rPr>
                <w:color w:val="000000"/>
                <w:sz w:val="20"/>
                <w:szCs w:val="20"/>
              </w:rPr>
            </w:pPr>
            <w:r>
              <w:rPr>
                <w:b/>
                <w:bCs/>
                <w:color w:val="000000"/>
                <w:sz w:val="20"/>
                <w:szCs w:val="20"/>
              </w:rPr>
              <w:t>100</w:t>
            </w:r>
          </w:p>
        </w:tc>
        <w:tc>
          <w:tcPr>
            <w:tcW w:w="50" w:type="pct"/>
            <w:noWrap/>
            <w:tcMar>
              <w:top w:w="5" w:type="dxa"/>
              <w:left w:w="5" w:type="dxa"/>
              <w:bottom w:w="20" w:type="dxa"/>
              <w:right w:w="5" w:type="dxa"/>
            </w:tcMar>
            <w:vAlign w:val="bottom"/>
            <w:hideMark/>
          </w:tcPr>
          <w:p w14:paraId="4E6CD64A" w14:textId="77777777" w:rsidR="0055074F" w:rsidRDefault="001C0A6C">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4065AC79"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79684C3"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046FE869" w14:textId="77777777" w:rsidR="0055074F" w:rsidRDefault="001C0A6C">
            <w:pPr>
              <w:jc w:val="right"/>
              <w:rPr>
                <w:color w:val="000000"/>
                <w:sz w:val="20"/>
                <w:szCs w:val="20"/>
              </w:rPr>
            </w:pPr>
            <w:r>
              <w:rPr>
                <w:color w:val="000000"/>
                <w:sz w:val="20"/>
                <w:szCs w:val="20"/>
              </w:rPr>
              <w:t>126</w:t>
            </w:r>
          </w:p>
        </w:tc>
        <w:tc>
          <w:tcPr>
            <w:tcW w:w="50" w:type="pct"/>
            <w:noWrap/>
            <w:tcMar>
              <w:top w:w="5" w:type="dxa"/>
              <w:left w:w="5" w:type="dxa"/>
              <w:bottom w:w="20" w:type="dxa"/>
              <w:right w:w="5" w:type="dxa"/>
            </w:tcMar>
            <w:vAlign w:val="bottom"/>
            <w:hideMark/>
          </w:tcPr>
          <w:p w14:paraId="5433C721" w14:textId="77777777" w:rsidR="0055074F" w:rsidRDefault="001C0A6C">
            <w:pPr>
              <w:rPr>
                <w:color w:val="000000"/>
                <w:sz w:val="20"/>
                <w:szCs w:val="20"/>
              </w:rPr>
            </w:pPr>
            <w:r>
              <w:rPr>
                <w:color w:val="000000"/>
                <w:sz w:val="20"/>
                <w:szCs w:val="20"/>
              </w:rPr>
              <w:t> </w:t>
            </w:r>
          </w:p>
        </w:tc>
      </w:tr>
      <w:tr w:rsidR="0055074F" w14:paraId="63D1BB01" w14:textId="77777777">
        <w:tc>
          <w:tcPr>
            <w:tcW w:w="0" w:type="auto"/>
            <w:tcMar>
              <w:top w:w="5" w:type="dxa"/>
              <w:left w:w="5" w:type="dxa"/>
              <w:bottom w:w="5" w:type="dxa"/>
              <w:right w:w="5" w:type="dxa"/>
            </w:tcMar>
            <w:vAlign w:val="bottom"/>
            <w:hideMark/>
          </w:tcPr>
          <w:p w14:paraId="6690BB14" w14:textId="77777777" w:rsidR="0055074F" w:rsidRDefault="001C0A6C">
            <w:pPr>
              <w:rPr>
                <w:color w:val="000000"/>
                <w:sz w:val="20"/>
                <w:szCs w:val="20"/>
              </w:rPr>
            </w:pPr>
            <w:r>
              <w:rPr>
                <w:color w:val="000000"/>
                <w:sz w:val="20"/>
                <w:szCs w:val="20"/>
              </w:rPr>
              <w:t>Operating income</w:t>
            </w:r>
          </w:p>
        </w:tc>
        <w:tc>
          <w:tcPr>
            <w:tcW w:w="50" w:type="pct"/>
            <w:tcMar>
              <w:top w:w="5" w:type="dxa"/>
              <w:left w:w="5" w:type="dxa"/>
              <w:bottom w:w="5" w:type="dxa"/>
              <w:right w:w="5" w:type="dxa"/>
            </w:tcMar>
            <w:vAlign w:val="bottom"/>
            <w:hideMark/>
          </w:tcPr>
          <w:p w14:paraId="5965E3A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4DC55E4"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3D7D0D7" w14:textId="77777777" w:rsidR="0055074F" w:rsidRDefault="001C0A6C">
            <w:pPr>
              <w:jc w:val="right"/>
              <w:rPr>
                <w:color w:val="000000"/>
                <w:sz w:val="20"/>
                <w:szCs w:val="20"/>
              </w:rPr>
            </w:pPr>
            <w:r>
              <w:rPr>
                <w:b/>
                <w:bCs/>
                <w:color w:val="000000"/>
                <w:sz w:val="20"/>
                <w:szCs w:val="20"/>
              </w:rPr>
              <w:t>3</w:t>
            </w:r>
          </w:p>
        </w:tc>
        <w:tc>
          <w:tcPr>
            <w:tcW w:w="50" w:type="pct"/>
            <w:noWrap/>
            <w:tcMar>
              <w:top w:w="5" w:type="dxa"/>
              <w:left w:w="5" w:type="dxa"/>
              <w:bottom w:w="5" w:type="dxa"/>
              <w:right w:w="5" w:type="dxa"/>
            </w:tcMar>
            <w:vAlign w:val="bottom"/>
            <w:hideMark/>
          </w:tcPr>
          <w:p w14:paraId="097386C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005218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FE43792"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134BBBA" w14:textId="77777777" w:rsidR="0055074F" w:rsidRDefault="001C0A6C">
            <w:pPr>
              <w:jc w:val="right"/>
              <w:rPr>
                <w:color w:val="000000"/>
                <w:sz w:val="20"/>
                <w:szCs w:val="20"/>
              </w:rPr>
            </w:pPr>
            <w:r>
              <w:rPr>
                <w:color w:val="000000"/>
                <w:sz w:val="20"/>
                <w:szCs w:val="20"/>
              </w:rPr>
              <w:t>22</w:t>
            </w:r>
          </w:p>
        </w:tc>
        <w:tc>
          <w:tcPr>
            <w:tcW w:w="50" w:type="pct"/>
            <w:noWrap/>
            <w:tcMar>
              <w:top w:w="5" w:type="dxa"/>
              <w:left w:w="5" w:type="dxa"/>
              <w:bottom w:w="5" w:type="dxa"/>
              <w:right w:w="5" w:type="dxa"/>
            </w:tcMar>
            <w:vAlign w:val="bottom"/>
            <w:hideMark/>
          </w:tcPr>
          <w:p w14:paraId="5F128052" w14:textId="77777777" w:rsidR="0055074F" w:rsidRDefault="001C0A6C">
            <w:pPr>
              <w:rPr>
                <w:color w:val="000000"/>
                <w:sz w:val="20"/>
                <w:szCs w:val="20"/>
              </w:rPr>
            </w:pPr>
            <w:r>
              <w:rPr>
                <w:color w:val="000000"/>
                <w:sz w:val="20"/>
                <w:szCs w:val="20"/>
              </w:rPr>
              <w:t> </w:t>
            </w:r>
          </w:p>
        </w:tc>
      </w:tr>
      <w:tr w:rsidR="0055074F" w14:paraId="366505F2" w14:textId="77777777">
        <w:tc>
          <w:tcPr>
            <w:tcW w:w="0" w:type="auto"/>
            <w:tcMar>
              <w:top w:w="5" w:type="dxa"/>
              <w:left w:w="5" w:type="dxa"/>
              <w:bottom w:w="5" w:type="dxa"/>
              <w:right w:w="5" w:type="dxa"/>
            </w:tcMar>
            <w:vAlign w:val="bottom"/>
            <w:hideMark/>
          </w:tcPr>
          <w:p w14:paraId="00000C47" w14:textId="77777777" w:rsidR="0055074F" w:rsidRDefault="001C0A6C">
            <w:pPr>
              <w:rPr>
                <w:color w:val="000000"/>
                <w:sz w:val="20"/>
                <w:szCs w:val="20"/>
              </w:rPr>
            </w:pPr>
            <w:r>
              <w:rPr>
                <w:color w:val="000000"/>
                <w:sz w:val="20"/>
                <w:szCs w:val="20"/>
              </w:rPr>
              <w:t>Other expense:</w:t>
            </w:r>
          </w:p>
        </w:tc>
        <w:tc>
          <w:tcPr>
            <w:tcW w:w="0" w:type="auto"/>
            <w:tcMar>
              <w:top w:w="5" w:type="dxa"/>
              <w:left w:w="5" w:type="dxa"/>
              <w:bottom w:w="5" w:type="dxa"/>
              <w:right w:w="5" w:type="dxa"/>
            </w:tcMar>
            <w:vAlign w:val="bottom"/>
            <w:hideMark/>
          </w:tcPr>
          <w:p w14:paraId="1CE3BD6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7E53E4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093241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7DBD78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7E81BB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E7C859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A1CBAB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B347478" w14:textId="77777777" w:rsidR="0055074F" w:rsidRDefault="001C0A6C">
            <w:pPr>
              <w:rPr>
                <w:color w:val="000000"/>
                <w:sz w:val="20"/>
                <w:szCs w:val="20"/>
              </w:rPr>
            </w:pPr>
            <w:r>
              <w:rPr>
                <w:color w:val="000000"/>
                <w:sz w:val="20"/>
                <w:szCs w:val="20"/>
              </w:rPr>
              <w:t> </w:t>
            </w:r>
          </w:p>
        </w:tc>
      </w:tr>
      <w:tr w:rsidR="0055074F" w14:paraId="0A3EC622" w14:textId="77777777">
        <w:tc>
          <w:tcPr>
            <w:tcW w:w="0" w:type="auto"/>
            <w:tcMar>
              <w:top w:w="5" w:type="dxa"/>
              <w:left w:w="5" w:type="dxa"/>
              <w:bottom w:w="5" w:type="dxa"/>
              <w:right w:w="5" w:type="dxa"/>
            </w:tcMar>
            <w:vAlign w:val="bottom"/>
            <w:hideMark/>
          </w:tcPr>
          <w:p w14:paraId="5CA1F366" w14:textId="77777777" w:rsidR="0055074F" w:rsidRDefault="001C0A6C">
            <w:pPr>
              <w:ind w:left="180"/>
              <w:rPr>
                <w:color w:val="000000"/>
                <w:sz w:val="20"/>
                <w:szCs w:val="20"/>
              </w:rPr>
            </w:pPr>
            <w:r>
              <w:rPr>
                <w:color w:val="000000"/>
                <w:sz w:val="20"/>
                <w:szCs w:val="20"/>
              </w:rPr>
              <w:t>Interest expense</w:t>
            </w:r>
          </w:p>
        </w:tc>
        <w:tc>
          <w:tcPr>
            <w:tcW w:w="50" w:type="pct"/>
            <w:tcMar>
              <w:top w:w="5" w:type="dxa"/>
              <w:left w:w="5" w:type="dxa"/>
              <w:bottom w:w="5" w:type="dxa"/>
              <w:right w:w="5" w:type="dxa"/>
            </w:tcMar>
            <w:vAlign w:val="bottom"/>
            <w:hideMark/>
          </w:tcPr>
          <w:p w14:paraId="4C036BC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A4A24A1"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96C19F1" w14:textId="77777777" w:rsidR="0055074F" w:rsidRDefault="001C0A6C">
            <w:pPr>
              <w:jc w:val="right"/>
              <w:rPr>
                <w:color w:val="000000"/>
                <w:sz w:val="20"/>
                <w:szCs w:val="20"/>
              </w:rPr>
            </w:pPr>
            <w:r>
              <w:rPr>
                <w:b/>
                <w:bCs/>
                <w:color w:val="000000"/>
                <w:sz w:val="20"/>
                <w:szCs w:val="20"/>
              </w:rPr>
              <w:t>(6</w:t>
            </w:r>
          </w:p>
        </w:tc>
        <w:tc>
          <w:tcPr>
            <w:tcW w:w="50" w:type="pct"/>
            <w:noWrap/>
            <w:tcMar>
              <w:top w:w="5" w:type="dxa"/>
              <w:left w:w="5" w:type="dxa"/>
              <w:bottom w:w="5" w:type="dxa"/>
              <w:right w:w="5" w:type="dxa"/>
            </w:tcMar>
            <w:vAlign w:val="bottom"/>
            <w:hideMark/>
          </w:tcPr>
          <w:p w14:paraId="532C0A24"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5B8DEDE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EEBB2AB"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3323378" w14:textId="77777777" w:rsidR="0055074F" w:rsidRDefault="001C0A6C">
            <w:pPr>
              <w:jc w:val="right"/>
              <w:rPr>
                <w:color w:val="000000"/>
                <w:sz w:val="20"/>
                <w:szCs w:val="20"/>
              </w:rPr>
            </w:pPr>
            <w:r>
              <w:rPr>
                <w:color w:val="000000"/>
                <w:sz w:val="20"/>
                <w:szCs w:val="20"/>
              </w:rPr>
              <w:t>(8</w:t>
            </w:r>
          </w:p>
        </w:tc>
        <w:tc>
          <w:tcPr>
            <w:tcW w:w="50" w:type="pct"/>
            <w:noWrap/>
            <w:tcMar>
              <w:top w:w="5" w:type="dxa"/>
              <w:left w:w="5" w:type="dxa"/>
              <w:bottom w:w="5" w:type="dxa"/>
              <w:right w:w="5" w:type="dxa"/>
            </w:tcMar>
            <w:vAlign w:val="bottom"/>
            <w:hideMark/>
          </w:tcPr>
          <w:p w14:paraId="17ED6B6C" w14:textId="77777777" w:rsidR="0055074F" w:rsidRDefault="001C0A6C">
            <w:pPr>
              <w:rPr>
                <w:color w:val="000000"/>
                <w:sz w:val="20"/>
                <w:szCs w:val="20"/>
              </w:rPr>
            </w:pPr>
            <w:r>
              <w:rPr>
                <w:color w:val="000000"/>
                <w:sz w:val="20"/>
                <w:szCs w:val="20"/>
              </w:rPr>
              <w:t>)</w:t>
            </w:r>
          </w:p>
        </w:tc>
      </w:tr>
      <w:tr w:rsidR="0055074F" w14:paraId="492603D9" w14:textId="77777777">
        <w:tc>
          <w:tcPr>
            <w:tcW w:w="0" w:type="auto"/>
            <w:tcMar>
              <w:top w:w="5" w:type="dxa"/>
              <w:left w:w="5" w:type="dxa"/>
              <w:bottom w:w="5" w:type="dxa"/>
              <w:right w:w="5" w:type="dxa"/>
            </w:tcMar>
            <w:vAlign w:val="bottom"/>
            <w:hideMark/>
          </w:tcPr>
          <w:p w14:paraId="2543CD29" w14:textId="77777777" w:rsidR="0055074F" w:rsidRDefault="001C0A6C">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35226A53" w14:textId="77777777" w:rsidR="0055074F" w:rsidRDefault="001C0A6C">
            <w:pPr>
              <w:rPr>
                <w:color w:val="000000"/>
                <w:sz w:val="20"/>
                <w:szCs w:val="20"/>
              </w:rPr>
            </w:pPr>
            <w:r>
              <w:rPr>
                <w:color w:val="000000"/>
                <w:sz w:val="20"/>
                <w:szCs w:val="20"/>
              </w:rPr>
              <w:t> </w:t>
            </w:r>
          </w:p>
        </w:tc>
        <w:tc>
          <w:tcPr>
            <w:tcW w:w="0" w:type="auto"/>
            <w:tcBorders>
              <w:bottom w:val="single" w:sz="6" w:space="0" w:color="000000"/>
            </w:tcBorders>
            <w:tcMar>
              <w:top w:w="5" w:type="dxa"/>
              <w:left w:w="5" w:type="dxa"/>
              <w:bottom w:w="8" w:type="dxa"/>
              <w:right w:w="5" w:type="dxa"/>
            </w:tcMar>
            <w:vAlign w:val="bottom"/>
            <w:hideMark/>
          </w:tcPr>
          <w:p w14:paraId="0455B01F" w14:textId="77777777" w:rsidR="0055074F" w:rsidRDefault="001C0A6C">
            <w:pPr>
              <w:rPr>
                <w:color w:val="000000"/>
                <w:sz w:val="20"/>
                <w:szCs w:val="20"/>
              </w:rPr>
            </w:pPr>
            <w:r>
              <w:rPr>
                <w:color w:val="000000"/>
                <w:sz w:val="20"/>
                <w:szCs w:val="20"/>
              </w:rPr>
              <w:t> </w:t>
            </w:r>
          </w:p>
        </w:tc>
        <w:tc>
          <w:tcPr>
            <w:tcW w:w="0" w:type="auto"/>
            <w:tcBorders>
              <w:bottom w:val="single" w:sz="6" w:space="0" w:color="000000"/>
            </w:tcBorders>
            <w:tcMar>
              <w:top w:w="5" w:type="dxa"/>
              <w:left w:w="5" w:type="dxa"/>
              <w:bottom w:w="8" w:type="dxa"/>
              <w:right w:w="5" w:type="dxa"/>
            </w:tcMar>
            <w:vAlign w:val="bottom"/>
            <w:hideMark/>
          </w:tcPr>
          <w:p w14:paraId="6652510D" w14:textId="77777777" w:rsidR="0055074F" w:rsidRDefault="001C0A6C">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7EFC5DF9" w14:textId="77777777" w:rsidR="0055074F" w:rsidRDefault="001C0A6C">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32AE1C22" w14:textId="77777777" w:rsidR="0055074F" w:rsidRDefault="001C0A6C">
            <w:pPr>
              <w:rPr>
                <w:color w:val="000000"/>
                <w:sz w:val="20"/>
                <w:szCs w:val="20"/>
              </w:rPr>
            </w:pPr>
            <w:r>
              <w:rPr>
                <w:color w:val="000000"/>
                <w:sz w:val="20"/>
                <w:szCs w:val="20"/>
              </w:rPr>
              <w:t> </w:t>
            </w:r>
          </w:p>
        </w:tc>
        <w:tc>
          <w:tcPr>
            <w:tcW w:w="0" w:type="auto"/>
            <w:tcBorders>
              <w:bottom w:val="single" w:sz="6" w:space="0" w:color="000000"/>
            </w:tcBorders>
            <w:tcMar>
              <w:top w:w="5" w:type="dxa"/>
              <w:left w:w="5" w:type="dxa"/>
              <w:bottom w:w="8" w:type="dxa"/>
              <w:right w:w="5" w:type="dxa"/>
            </w:tcMar>
            <w:vAlign w:val="bottom"/>
            <w:hideMark/>
          </w:tcPr>
          <w:p w14:paraId="5C7A15CC" w14:textId="77777777" w:rsidR="0055074F" w:rsidRDefault="001C0A6C">
            <w:pPr>
              <w:rPr>
                <w:color w:val="000000"/>
                <w:sz w:val="20"/>
                <w:szCs w:val="20"/>
              </w:rPr>
            </w:pPr>
            <w:r>
              <w:rPr>
                <w:color w:val="000000"/>
                <w:sz w:val="20"/>
                <w:szCs w:val="20"/>
              </w:rPr>
              <w:t> </w:t>
            </w:r>
          </w:p>
        </w:tc>
        <w:tc>
          <w:tcPr>
            <w:tcW w:w="0" w:type="auto"/>
            <w:tcBorders>
              <w:bottom w:val="single" w:sz="6" w:space="0" w:color="000000"/>
            </w:tcBorders>
            <w:tcMar>
              <w:top w:w="5" w:type="dxa"/>
              <w:left w:w="5" w:type="dxa"/>
              <w:bottom w:w="8" w:type="dxa"/>
              <w:right w:w="5" w:type="dxa"/>
            </w:tcMar>
            <w:vAlign w:val="bottom"/>
            <w:hideMark/>
          </w:tcPr>
          <w:p w14:paraId="52A31DF5" w14:textId="77777777" w:rsidR="0055074F" w:rsidRDefault="001C0A6C">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56C11A97" w14:textId="77777777" w:rsidR="0055074F" w:rsidRDefault="001C0A6C">
            <w:pPr>
              <w:rPr>
                <w:color w:val="000000"/>
                <w:sz w:val="20"/>
                <w:szCs w:val="20"/>
              </w:rPr>
            </w:pPr>
            <w:r>
              <w:rPr>
                <w:color w:val="000000"/>
                <w:sz w:val="20"/>
                <w:szCs w:val="20"/>
              </w:rPr>
              <w:t> </w:t>
            </w:r>
          </w:p>
        </w:tc>
      </w:tr>
      <w:tr w:rsidR="0055074F" w14:paraId="4D2A58AD" w14:textId="77777777">
        <w:tc>
          <w:tcPr>
            <w:tcW w:w="0" w:type="auto"/>
            <w:tcMar>
              <w:top w:w="5" w:type="dxa"/>
              <w:left w:w="5" w:type="dxa"/>
              <w:bottom w:w="5" w:type="dxa"/>
              <w:right w:w="5" w:type="dxa"/>
            </w:tcMar>
            <w:vAlign w:val="bottom"/>
            <w:hideMark/>
          </w:tcPr>
          <w:p w14:paraId="526E7260" w14:textId="77777777" w:rsidR="0055074F" w:rsidRDefault="001C0A6C">
            <w:pPr>
              <w:rPr>
                <w:color w:val="000000"/>
                <w:sz w:val="20"/>
                <w:szCs w:val="20"/>
              </w:rPr>
            </w:pPr>
            <w:r>
              <w:rPr>
                <w:color w:val="000000"/>
                <w:sz w:val="20"/>
                <w:szCs w:val="20"/>
              </w:rPr>
              <w:t>(Loss) income before income taxes</w:t>
            </w:r>
          </w:p>
        </w:tc>
        <w:tc>
          <w:tcPr>
            <w:tcW w:w="50" w:type="pct"/>
            <w:tcMar>
              <w:top w:w="5" w:type="dxa"/>
              <w:left w:w="5" w:type="dxa"/>
              <w:bottom w:w="5" w:type="dxa"/>
              <w:right w:w="5" w:type="dxa"/>
            </w:tcMar>
            <w:vAlign w:val="bottom"/>
            <w:hideMark/>
          </w:tcPr>
          <w:p w14:paraId="72269ED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EA8B9BB"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9EA1F1D" w14:textId="77777777" w:rsidR="0055074F" w:rsidRDefault="001C0A6C">
            <w:pPr>
              <w:jc w:val="right"/>
              <w:rPr>
                <w:color w:val="000000"/>
                <w:sz w:val="20"/>
                <w:szCs w:val="20"/>
              </w:rPr>
            </w:pPr>
            <w:r>
              <w:rPr>
                <w:b/>
                <w:bCs/>
                <w:color w:val="000000"/>
                <w:sz w:val="20"/>
                <w:szCs w:val="20"/>
              </w:rPr>
              <w:t>(3</w:t>
            </w:r>
          </w:p>
        </w:tc>
        <w:tc>
          <w:tcPr>
            <w:tcW w:w="50" w:type="pct"/>
            <w:noWrap/>
            <w:tcMar>
              <w:top w:w="5" w:type="dxa"/>
              <w:left w:w="5" w:type="dxa"/>
              <w:bottom w:w="5" w:type="dxa"/>
              <w:right w:w="5" w:type="dxa"/>
            </w:tcMar>
            <w:vAlign w:val="bottom"/>
            <w:hideMark/>
          </w:tcPr>
          <w:p w14:paraId="65B86FC1"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6FA41F3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64F8F74"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53F076B" w14:textId="77777777" w:rsidR="0055074F" w:rsidRDefault="001C0A6C">
            <w:pPr>
              <w:jc w:val="right"/>
              <w:rPr>
                <w:color w:val="000000"/>
                <w:sz w:val="20"/>
                <w:szCs w:val="20"/>
              </w:rPr>
            </w:pPr>
            <w:r>
              <w:rPr>
                <w:color w:val="000000"/>
                <w:sz w:val="20"/>
                <w:szCs w:val="20"/>
              </w:rPr>
              <w:t>14</w:t>
            </w:r>
          </w:p>
        </w:tc>
        <w:tc>
          <w:tcPr>
            <w:tcW w:w="50" w:type="pct"/>
            <w:noWrap/>
            <w:tcMar>
              <w:top w:w="5" w:type="dxa"/>
              <w:left w:w="5" w:type="dxa"/>
              <w:bottom w:w="5" w:type="dxa"/>
              <w:right w:w="5" w:type="dxa"/>
            </w:tcMar>
            <w:vAlign w:val="bottom"/>
            <w:hideMark/>
          </w:tcPr>
          <w:p w14:paraId="4E0C6924" w14:textId="77777777" w:rsidR="0055074F" w:rsidRDefault="001C0A6C">
            <w:pPr>
              <w:rPr>
                <w:color w:val="000000"/>
                <w:sz w:val="20"/>
                <w:szCs w:val="20"/>
              </w:rPr>
            </w:pPr>
            <w:r>
              <w:rPr>
                <w:color w:val="000000"/>
                <w:sz w:val="20"/>
                <w:szCs w:val="20"/>
              </w:rPr>
              <w:t> </w:t>
            </w:r>
          </w:p>
        </w:tc>
      </w:tr>
      <w:tr w:rsidR="0055074F" w14:paraId="635FDD4C" w14:textId="77777777">
        <w:tc>
          <w:tcPr>
            <w:tcW w:w="0" w:type="auto"/>
            <w:tcMar>
              <w:top w:w="5" w:type="dxa"/>
              <w:left w:w="5" w:type="dxa"/>
              <w:bottom w:w="5" w:type="dxa"/>
              <w:right w:w="5" w:type="dxa"/>
            </w:tcMar>
            <w:vAlign w:val="bottom"/>
            <w:hideMark/>
          </w:tcPr>
          <w:p w14:paraId="6C98D370" w14:textId="77777777" w:rsidR="0055074F" w:rsidRDefault="001C0A6C">
            <w:pPr>
              <w:rPr>
                <w:color w:val="000000"/>
                <w:sz w:val="20"/>
                <w:szCs w:val="20"/>
              </w:rPr>
            </w:pPr>
            <w:r>
              <w:rPr>
                <w:color w:val="000000"/>
                <w:sz w:val="20"/>
                <w:szCs w:val="20"/>
              </w:rPr>
              <w:t>Income tax expense</w:t>
            </w:r>
          </w:p>
        </w:tc>
        <w:tc>
          <w:tcPr>
            <w:tcW w:w="50" w:type="pct"/>
            <w:tcMar>
              <w:top w:w="5" w:type="dxa"/>
              <w:left w:w="5" w:type="dxa"/>
              <w:bottom w:w="5" w:type="dxa"/>
              <w:right w:w="5" w:type="dxa"/>
            </w:tcMar>
            <w:vAlign w:val="bottom"/>
            <w:hideMark/>
          </w:tcPr>
          <w:p w14:paraId="3DF473C9"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60AC8D9"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46C81D13" w14:textId="77777777" w:rsidR="0055074F" w:rsidRDefault="001C0A6C">
            <w:pPr>
              <w:jc w:val="right"/>
              <w:rPr>
                <w:color w:val="000000"/>
                <w:sz w:val="20"/>
                <w:szCs w:val="20"/>
              </w:rPr>
            </w:pPr>
            <w:r>
              <w:rPr>
                <w:b/>
                <w:bCs/>
                <w:color w:val="000000"/>
                <w:sz w:val="20"/>
                <w:szCs w:val="20"/>
              </w:rPr>
              <w:t>-</w:t>
            </w:r>
          </w:p>
        </w:tc>
        <w:tc>
          <w:tcPr>
            <w:tcW w:w="50" w:type="pct"/>
            <w:noWrap/>
            <w:tcMar>
              <w:top w:w="5" w:type="dxa"/>
              <w:left w:w="5" w:type="dxa"/>
              <w:bottom w:w="20" w:type="dxa"/>
              <w:right w:w="5" w:type="dxa"/>
            </w:tcMar>
            <w:vAlign w:val="bottom"/>
            <w:hideMark/>
          </w:tcPr>
          <w:p w14:paraId="06103F7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860733B"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7316996"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6DAC8072" w14:textId="77777777" w:rsidR="0055074F" w:rsidRDefault="001C0A6C">
            <w:pPr>
              <w:jc w:val="right"/>
              <w:rPr>
                <w:color w:val="000000"/>
                <w:sz w:val="20"/>
                <w:szCs w:val="20"/>
              </w:rPr>
            </w:pPr>
            <w:r>
              <w:rPr>
                <w:color w:val="000000"/>
                <w:sz w:val="20"/>
                <w:szCs w:val="20"/>
              </w:rPr>
              <w:t>5</w:t>
            </w:r>
          </w:p>
        </w:tc>
        <w:tc>
          <w:tcPr>
            <w:tcW w:w="50" w:type="pct"/>
            <w:noWrap/>
            <w:tcMar>
              <w:top w:w="5" w:type="dxa"/>
              <w:left w:w="5" w:type="dxa"/>
              <w:bottom w:w="20" w:type="dxa"/>
              <w:right w:w="5" w:type="dxa"/>
            </w:tcMar>
            <w:vAlign w:val="bottom"/>
            <w:hideMark/>
          </w:tcPr>
          <w:p w14:paraId="0DC89745" w14:textId="77777777" w:rsidR="0055074F" w:rsidRDefault="001C0A6C">
            <w:pPr>
              <w:rPr>
                <w:color w:val="000000"/>
                <w:sz w:val="20"/>
                <w:szCs w:val="20"/>
              </w:rPr>
            </w:pPr>
            <w:r>
              <w:rPr>
                <w:color w:val="000000"/>
                <w:sz w:val="20"/>
                <w:szCs w:val="20"/>
              </w:rPr>
              <w:t> </w:t>
            </w:r>
          </w:p>
        </w:tc>
      </w:tr>
      <w:tr w:rsidR="0055074F" w14:paraId="4962E75F" w14:textId="77777777">
        <w:tc>
          <w:tcPr>
            <w:tcW w:w="0" w:type="auto"/>
            <w:tcMar>
              <w:top w:w="5" w:type="dxa"/>
              <w:left w:w="5" w:type="dxa"/>
              <w:bottom w:w="5" w:type="dxa"/>
              <w:right w:w="5" w:type="dxa"/>
            </w:tcMar>
            <w:vAlign w:val="bottom"/>
            <w:hideMark/>
          </w:tcPr>
          <w:p w14:paraId="6FB9A564" w14:textId="77777777" w:rsidR="0055074F" w:rsidRDefault="001C0A6C">
            <w:pPr>
              <w:rPr>
                <w:color w:val="000000"/>
                <w:sz w:val="20"/>
                <w:szCs w:val="20"/>
              </w:rPr>
            </w:pPr>
            <w:r>
              <w:rPr>
                <w:color w:val="000000"/>
                <w:sz w:val="20"/>
                <w:szCs w:val="20"/>
              </w:rPr>
              <w:t>Net (loss) income</w:t>
            </w:r>
          </w:p>
        </w:tc>
        <w:tc>
          <w:tcPr>
            <w:tcW w:w="50" w:type="pct"/>
            <w:tcMar>
              <w:top w:w="5" w:type="dxa"/>
              <w:left w:w="5" w:type="dxa"/>
              <w:bottom w:w="5" w:type="dxa"/>
              <w:right w:w="5" w:type="dxa"/>
            </w:tcMar>
            <w:vAlign w:val="bottom"/>
            <w:hideMark/>
          </w:tcPr>
          <w:p w14:paraId="400AE60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D27D915"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CBFF775" w14:textId="77777777" w:rsidR="0055074F" w:rsidRDefault="001C0A6C">
            <w:pPr>
              <w:jc w:val="right"/>
              <w:rPr>
                <w:color w:val="000000"/>
                <w:sz w:val="20"/>
                <w:szCs w:val="20"/>
              </w:rPr>
            </w:pPr>
            <w:r>
              <w:rPr>
                <w:b/>
                <w:bCs/>
                <w:color w:val="000000"/>
                <w:sz w:val="20"/>
                <w:szCs w:val="20"/>
              </w:rPr>
              <w:t>(3</w:t>
            </w:r>
          </w:p>
        </w:tc>
        <w:tc>
          <w:tcPr>
            <w:tcW w:w="50" w:type="pct"/>
            <w:noWrap/>
            <w:tcMar>
              <w:top w:w="5" w:type="dxa"/>
              <w:left w:w="5" w:type="dxa"/>
              <w:bottom w:w="5" w:type="dxa"/>
              <w:right w:w="5" w:type="dxa"/>
            </w:tcMar>
            <w:vAlign w:val="bottom"/>
            <w:hideMark/>
          </w:tcPr>
          <w:p w14:paraId="6B853505"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704FE1D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398245D"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EB7D83B" w14:textId="77777777" w:rsidR="0055074F" w:rsidRDefault="001C0A6C">
            <w:pPr>
              <w:jc w:val="right"/>
              <w:rPr>
                <w:color w:val="000000"/>
                <w:sz w:val="20"/>
                <w:szCs w:val="20"/>
              </w:rPr>
            </w:pPr>
            <w:r>
              <w:rPr>
                <w:color w:val="000000"/>
                <w:sz w:val="20"/>
                <w:szCs w:val="20"/>
              </w:rPr>
              <w:t>9</w:t>
            </w:r>
          </w:p>
        </w:tc>
        <w:tc>
          <w:tcPr>
            <w:tcW w:w="50" w:type="pct"/>
            <w:noWrap/>
            <w:tcMar>
              <w:top w:w="5" w:type="dxa"/>
              <w:left w:w="5" w:type="dxa"/>
              <w:bottom w:w="5" w:type="dxa"/>
              <w:right w:w="5" w:type="dxa"/>
            </w:tcMar>
            <w:vAlign w:val="bottom"/>
            <w:hideMark/>
          </w:tcPr>
          <w:p w14:paraId="2DEF1E1C" w14:textId="77777777" w:rsidR="0055074F" w:rsidRDefault="001C0A6C">
            <w:pPr>
              <w:rPr>
                <w:color w:val="000000"/>
                <w:sz w:val="20"/>
                <w:szCs w:val="20"/>
              </w:rPr>
            </w:pPr>
            <w:r>
              <w:rPr>
                <w:color w:val="000000"/>
                <w:sz w:val="20"/>
                <w:szCs w:val="20"/>
              </w:rPr>
              <w:t> </w:t>
            </w:r>
          </w:p>
        </w:tc>
      </w:tr>
      <w:tr w:rsidR="0055074F" w14:paraId="43AEC57A" w14:textId="77777777">
        <w:tc>
          <w:tcPr>
            <w:tcW w:w="0" w:type="auto"/>
            <w:tcMar>
              <w:top w:w="5" w:type="dxa"/>
              <w:left w:w="5" w:type="dxa"/>
              <w:bottom w:w="5" w:type="dxa"/>
              <w:right w:w="5" w:type="dxa"/>
            </w:tcMar>
            <w:vAlign w:val="bottom"/>
            <w:hideMark/>
          </w:tcPr>
          <w:p w14:paraId="72530120" w14:textId="77777777" w:rsidR="0055074F" w:rsidRDefault="001C0A6C">
            <w:pPr>
              <w:rPr>
                <w:color w:val="000000"/>
                <w:sz w:val="20"/>
                <w:szCs w:val="20"/>
              </w:rPr>
            </w:pPr>
            <w:r>
              <w:rPr>
                <w:color w:val="000000"/>
                <w:sz w:val="20"/>
                <w:szCs w:val="20"/>
              </w:rPr>
              <w:t>Series A preferred stock dividends</w:t>
            </w:r>
          </w:p>
        </w:tc>
        <w:tc>
          <w:tcPr>
            <w:tcW w:w="50" w:type="pct"/>
            <w:tcMar>
              <w:top w:w="5" w:type="dxa"/>
              <w:left w:w="5" w:type="dxa"/>
              <w:bottom w:w="5" w:type="dxa"/>
              <w:right w:w="5" w:type="dxa"/>
            </w:tcMar>
            <w:vAlign w:val="bottom"/>
            <w:hideMark/>
          </w:tcPr>
          <w:p w14:paraId="755F0BC1"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A52D0F1"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362681B2" w14:textId="77777777" w:rsidR="0055074F" w:rsidRDefault="001C0A6C">
            <w:pPr>
              <w:jc w:val="right"/>
              <w:rPr>
                <w:color w:val="000000"/>
                <w:sz w:val="20"/>
                <w:szCs w:val="20"/>
              </w:rPr>
            </w:pPr>
            <w:r>
              <w:rPr>
                <w:b/>
                <w:bCs/>
                <w:color w:val="000000"/>
                <w:sz w:val="20"/>
                <w:szCs w:val="20"/>
              </w:rPr>
              <w:t>6</w:t>
            </w:r>
          </w:p>
        </w:tc>
        <w:tc>
          <w:tcPr>
            <w:tcW w:w="50" w:type="pct"/>
            <w:noWrap/>
            <w:tcMar>
              <w:top w:w="5" w:type="dxa"/>
              <w:left w:w="5" w:type="dxa"/>
              <w:bottom w:w="20" w:type="dxa"/>
              <w:right w:w="5" w:type="dxa"/>
            </w:tcMar>
            <w:vAlign w:val="bottom"/>
            <w:hideMark/>
          </w:tcPr>
          <w:p w14:paraId="7E4A62D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6BE3EB4"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B783138"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5D05032A" w14:textId="77777777" w:rsidR="0055074F" w:rsidRDefault="001C0A6C">
            <w:pPr>
              <w:jc w:val="right"/>
              <w:rPr>
                <w:color w:val="000000"/>
                <w:sz w:val="20"/>
                <w:szCs w:val="20"/>
              </w:rPr>
            </w:pPr>
            <w:r>
              <w:rPr>
                <w:color w:val="000000"/>
                <w:sz w:val="20"/>
                <w:szCs w:val="20"/>
              </w:rPr>
              <w:t>6</w:t>
            </w:r>
          </w:p>
        </w:tc>
        <w:tc>
          <w:tcPr>
            <w:tcW w:w="50" w:type="pct"/>
            <w:noWrap/>
            <w:tcMar>
              <w:top w:w="5" w:type="dxa"/>
              <w:left w:w="5" w:type="dxa"/>
              <w:bottom w:w="20" w:type="dxa"/>
              <w:right w:w="5" w:type="dxa"/>
            </w:tcMar>
            <w:vAlign w:val="bottom"/>
            <w:hideMark/>
          </w:tcPr>
          <w:p w14:paraId="24574996" w14:textId="77777777" w:rsidR="0055074F" w:rsidRDefault="001C0A6C">
            <w:pPr>
              <w:rPr>
                <w:color w:val="000000"/>
                <w:sz w:val="20"/>
                <w:szCs w:val="20"/>
              </w:rPr>
            </w:pPr>
            <w:r>
              <w:rPr>
                <w:color w:val="000000"/>
                <w:sz w:val="20"/>
                <w:szCs w:val="20"/>
              </w:rPr>
              <w:t> </w:t>
            </w:r>
          </w:p>
        </w:tc>
      </w:tr>
      <w:tr w:rsidR="0055074F" w14:paraId="61C380E2" w14:textId="77777777">
        <w:tc>
          <w:tcPr>
            <w:tcW w:w="0" w:type="auto"/>
            <w:tcMar>
              <w:top w:w="5" w:type="dxa"/>
              <w:left w:w="5" w:type="dxa"/>
              <w:bottom w:w="5" w:type="dxa"/>
              <w:right w:w="5" w:type="dxa"/>
            </w:tcMar>
            <w:vAlign w:val="bottom"/>
            <w:hideMark/>
          </w:tcPr>
          <w:p w14:paraId="22DAA5D3" w14:textId="77777777" w:rsidR="0055074F" w:rsidRDefault="001C0A6C">
            <w:pPr>
              <w:rPr>
                <w:color w:val="000000"/>
                <w:sz w:val="20"/>
                <w:szCs w:val="20"/>
              </w:rPr>
            </w:pPr>
            <w:r>
              <w:rPr>
                <w:color w:val="000000"/>
                <w:sz w:val="20"/>
                <w:szCs w:val="20"/>
              </w:rPr>
              <w:t>Net (loss) income attributable to common stockholders</w:t>
            </w:r>
          </w:p>
        </w:tc>
        <w:tc>
          <w:tcPr>
            <w:tcW w:w="50" w:type="pct"/>
            <w:tcMar>
              <w:top w:w="5" w:type="dxa"/>
              <w:left w:w="5" w:type="dxa"/>
              <w:bottom w:w="5" w:type="dxa"/>
              <w:right w:w="5" w:type="dxa"/>
            </w:tcMar>
            <w:vAlign w:val="bottom"/>
            <w:hideMark/>
          </w:tcPr>
          <w:p w14:paraId="39185496"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7571DC86"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2C25FF4F" w14:textId="77777777" w:rsidR="0055074F" w:rsidRDefault="001C0A6C">
            <w:pPr>
              <w:jc w:val="right"/>
              <w:rPr>
                <w:color w:val="000000"/>
                <w:sz w:val="20"/>
                <w:szCs w:val="20"/>
              </w:rPr>
            </w:pPr>
            <w:r>
              <w:rPr>
                <w:b/>
                <w:bCs/>
                <w:color w:val="000000"/>
                <w:sz w:val="20"/>
                <w:szCs w:val="20"/>
              </w:rPr>
              <w:t>(9</w:t>
            </w:r>
          </w:p>
        </w:tc>
        <w:tc>
          <w:tcPr>
            <w:tcW w:w="50" w:type="pct"/>
            <w:noWrap/>
            <w:tcMar>
              <w:top w:w="5" w:type="dxa"/>
              <w:left w:w="5" w:type="dxa"/>
              <w:bottom w:w="50" w:type="dxa"/>
              <w:right w:w="5" w:type="dxa"/>
            </w:tcMar>
            <w:vAlign w:val="bottom"/>
            <w:hideMark/>
          </w:tcPr>
          <w:p w14:paraId="48C052A4"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152F285C"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4D2C0F89"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2E5CEADD" w14:textId="77777777" w:rsidR="0055074F" w:rsidRDefault="001C0A6C">
            <w:pPr>
              <w:jc w:val="right"/>
              <w:rPr>
                <w:color w:val="000000"/>
                <w:sz w:val="20"/>
                <w:szCs w:val="20"/>
              </w:rPr>
            </w:pPr>
            <w:r>
              <w:rPr>
                <w:color w:val="000000"/>
                <w:sz w:val="20"/>
                <w:szCs w:val="20"/>
              </w:rPr>
              <w:t>3</w:t>
            </w:r>
          </w:p>
        </w:tc>
        <w:tc>
          <w:tcPr>
            <w:tcW w:w="50" w:type="pct"/>
            <w:noWrap/>
            <w:tcMar>
              <w:top w:w="5" w:type="dxa"/>
              <w:left w:w="5" w:type="dxa"/>
              <w:bottom w:w="50" w:type="dxa"/>
              <w:right w:w="5" w:type="dxa"/>
            </w:tcMar>
            <w:vAlign w:val="bottom"/>
            <w:hideMark/>
          </w:tcPr>
          <w:p w14:paraId="3DAAEFEF" w14:textId="77777777" w:rsidR="0055074F" w:rsidRDefault="001C0A6C">
            <w:pPr>
              <w:rPr>
                <w:color w:val="000000"/>
                <w:sz w:val="20"/>
                <w:szCs w:val="20"/>
              </w:rPr>
            </w:pPr>
            <w:r>
              <w:rPr>
                <w:color w:val="000000"/>
                <w:sz w:val="20"/>
                <w:szCs w:val="20"/>
              </w:rPr>
              <w:t> </w:t>
            </w:r>
          </w:p>
        </w:tc>
      </w:tr>
      <w:tr w:rsidR="0055074F" w14:paraId="2CF090B8" w14:textId="77777777">
        <w:tc>
          <w:tcPr>
            <w:tcW w:w="0" w:type="auto"/>
            <w:tcMar>
              <w:top w:w="5" w:type="dxa"/>
              <w:left w:w="5" w:type="dxa"/>
              <w:bottom w:w="5" w:type="dxa"/>
              <w:right w:w="5" w:type="dxa"/>
            </w:tcMar>
            <w:vAlign w:val="bottom"/>
            <w:hideMark/>
          </w:tcPr>
          <w:p w14:paraId="24344ED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5C282A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21AF8A4"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FC1795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C59605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BD2B47C"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D62FE0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9B8D5B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2EBD900" w14:textId="77777777" w:rsidR="0055074F" w:rsidRDefault="001C0A6C">
            <w:pPr>
              <w:rPr>
                <w:color w:val="000000"/>
                <w:sz w:val="20"/>
                <w:szCs w:val="20"/>
              </w:rPr>
            </w:pPr>
            <w:r>
              <w:rPr>
                <w:color w:val="000000"/>
                <w:sz w:val="20"/>
                <w:szCs w:val="20"/>
              </w:rPr>
              <w:t> </w:t>
            </w:r>
          </w:p>
        </w:tc>
      </w:tr>
      <w:tr w:rsidR="0055074F" w14:paraId="4DEC90A2" w14:textId="77777777">
        <w:tc>
          <w:tcPr>
            <w:tcW w:w="0" w:type="auto"/>
            <w:tcMar>
              <w:top w:w="5" w:type="dxa"/>
              <w:left w:w="5" w:type="dxa"/>
              <w:bottom w:w="5" w:type="dxa"/>
              <w:right w:w="5" w:type="dxa"/>
            </w:tcMar>
            <w:vAlign w:val="bottom"/>
            <w:hideMark/>
          </w:tcPr>
          <w:p w14:paraId="23ECB3C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AB95DA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44A249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B6A575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9A4D3E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362538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E2A6F1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CF5205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2E7B3E1" w14:textId="77777777" w:rsidR="0055074F" w:rsidRDefault="001C0A6C">
            <w:pPr>
              <w:rPr>
                <w:color w:val="000000"/>
                <w:sz w:val="20"/>
                <w:szCs w:val="20"/>
              </w:rPr>
            </w:pPr>
            <w:r>
              <w:rPr>
                <w:color w:val="000000"/>
                <w:sz w:val="20"/>
                <w:szCs w:val="20"/>
              </w:rPr>
              <w:t> </w:t>
            </w:r>
          </w:p>
        </w:tc>
      </w:tr>
      <w:tr w:rsidR="0055074F" w14:paraId="101F80E4" w14:textId="77777777">
        <w:tc>
          <w:tcPr>
            <w:tcW w:w="0" w:type="auto"/>
            <w:tcMar>
              <w:top w:w="5" w:type="dxa"/>
              <w:left w:w="5" w:type="dxa"/>
              <w:bottom w:w="5" w:type="dxa"/>
              <w:right w:w="5" w:type="dxa"/>
            </w:tcMar>
            <w:vAlign w:val="bottom"/>
            <w:hideMark/>
          </w:tcPr>
          <w:p w14:paraId="07758526" w14:textId="77777777" w:rsidR="0055074F" w:rsidRDefault="001C0A6C">
            <w:pPr>
              <w:rPr>
                <w:color w:val="000000"/>
                <w:sz w:val="20"/>
                <w:szCs w:val="20"/>
              </w:rPr>
            </w:pPr>
            <w:r>
              <w:rPr>
                <w:color w:val="000000"/>
                <w:sz w:val="20"/>
                <w:szCs w:val="20"/>
              </w:rPr>
              <w:t>Basic (loss) income per common share</w:t>
            </w:r>
          </w:p>
        </w:tc>
        <w:tc>
          <w:tcPr>
            <w:tcW w:w="50" w:type="pct"/>
            <w:tcMar>
              <w:top w:w="5" w:type="dxa"/>
              <w:left w:w="5" w:type="dxa"/>
              <w:bottom w:w="5" w:type="dxa"/>
              <w:right w:w="5" w:type="dxa"/>
            </w:tcMar>
            <w:vAlign w:val="bottom"/>
            <w:hideMark/>
          </w:tcPr>
          <w:p w14:paraId="4281C4A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762A100"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6DC73E69" w14:textId="77777777" w:rsidR="0055074F" w:rsidRDefault="001C0A6C">
            <w:pPr>
              <w:jc w:val="right"/>
              <w:rPr>
                <w:color w:val="000000"/>
                <w:sz w:val="20"/>
                <w:szCs w:val="20"/>
              </w:rPr>
            </w:pPr>
            <w:r>
              <w:rPr>
                <w:b/>
                <w:bCs/>
                <w:color w:val="000000"/>
                <w:sz w:val="20"/>
                <w:szCs w:val="20"/>
              </w:rPr>
              <w:t>(0.11</w:t>
            </w:r>
          </w:p>
        </w:tc>
        <w:tc>
          <w:tcPr>
            <w:tcW w:w="50" w:type="pct"/>
            <w:noWrap/>
            <w:tcMar>
              <w:top w:w="5" w:type="dxa"/>
              <w:left w:w="5" w:type="dxa"/>
              <w:bottom w:w="5" w:type="dxa"/>
              <w:right w:w="5" w:type="dxa"/>
            </w:tcMar>
            <w:vAlign w:val="bottom"/>
            <w:hideMark/>
          </w:tcPr>
          <w:p w14:paraId="0FB231F1" w14:textId="77777777" w:rsidR="0055074F" w:rsidRDefault="001C0A6C">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42329E5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AF0C3B3"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719072EE" w14:textId="77777777" w:rsidR="0055074F" w:rsidRDefault="001C0A6C">
            <w:pPr>
              <w:jc w:val="right"/>
              <w:rPr>
                <w:color w:val="000000"/>
                <w:sz w:val="20"/>
                <w:szCs w:val="20"/>
              </w:rPr>
            </w:pPr>
            <w:r>
              <w:rPr>
                <w:color w:val="000000"/>
                <w:sz w:val="20"/>
                <w:szCs w:val="20"/>
              </w:rPr>
              <w:t>0.04</w:t>
            </w:r>
          </w:p>
        </w:tc>
        <w:tc>
          <w:tcPr>
            <w:tcW w:w="50" w:type="pct"/>
            <w:noWrap/>
            <w:tcMar>
              <w:top w:w="5" w:type="dxa"/>
              <w:left w:w="5" w:type="dxa"/>
              <w:bottom w:w="5" w:type="dxa"/>
              <w:right w:w="5" w:type="dxa"/>
            </w:tcMar>
            <w:vAlign w:val="bottom"/>
            <w:hideMark/>
          </w:tcPr>
          <w:p w14:paraId="4D960A8C" w14:textId="77777777" w:rsidR="0055074F" w:rsidRDefault="001C0A6C">
            <w:pPr>
              <w:rPr>
                <w:color w:val="000000"/>
                <w:sz w:val="20"/>
                <w:szCs w:val="20"/>
              </w:rPr>
            </w:pPr>
            <w:r>
              <w:rPr>
                <w:color w:val="000000"/>
                <w:sz w:val="20"/>
                <w:szCs w:val="20"/>
              </w:rPr>
              <w:t> </w:t>
            </w:r>
          </w:p>
        </w:tc>
      </w:tr>
      <w:tr w:rsidR="0055074F" w14:paraId="2C0BF73F" w14:textId="77777777">
        <w:tc>
          <w:tcPr>
            <w:tcW w:w="0" w:type="auto"/>
            <w:tcMar>
              <w:top w:w="5" w:type="dxa"/>
              <w:left w:w="5" w:type="dxa"/>
              <w:bottom w:w="5" w:type="dxa"/>
              <w:right w:w="5" w:type="dxa"/>
            </w:tcMar>
            <w:vAlign w:val="bottom"/>
            <w:hideMark/>
          </w:tcPr>
          <w:p w14:paraId="23A0711D" w14:textId="77777777" w:rsidR="0055074F" w:rsidRDefault="001C0A6C">
            <w:pPr>
              <w:rPr>
                <w:color w:val="000000"/>
                <w:sz w:val="20"/>
                <w:szCs w:val="20"/>
              </w:rPr>
            </w:pPr>
            <w:r>
              <w:rPr>
                <w:color w:val="000000"/>
                <w:sz w:val="20"/>
                <w:szCs w:val="20"/>
              </w:rPr>
              <w:t>Diluted (loss) income per common share</w:t>
            </w:r>
          </w:p>
        </w:tc>
        <w:tc>
          <w:tcPr>
            <w:tcW w:w="50" w:type="pct"/>
            <w:tcMar>
              <w:top w:w="5" w:type="dxa"/>
              <w:left w:w="5" w:type="dxa"/>
              <w:bottom w:w="5" w:type="dxa"/>
              <w:right w:w="5" w:type="dxa"/>
            </w:tcMar>
            <w:vAlign w:val="bottom"/>
            <w:hideMark/>
          </w:tcPr>
          <w:p w14:paraId="5D20278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59A00AC"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7018A604" w14:textId="77777777" w:rsidR="0055074F" w:rsidRDefault="001C0A6C">
            <w:pPr>
              <w:jc w:val="right"/>
              <w:rPr>
                <w:color w:val="000000"/>
                <w:sz w:val="20"/>
                <w:szCs w:val="20"/>
              </w:rPr>
            </w:pPr>
            <w:r>
              <w:rPr>
                <w:b/>
                <w:bCs/>
                <w:color w:val="000000"/>
                <w:sz w:val="20"/>
                <w:szCs w:val="20"/>
              </w:rPr>
              <w:t>(0.11</w:t>
            </w:r>
          </w:p>
        </w:tc>
        <w:tc>
          <w:tcPr>
            <w:tcW w:w="50" w:type="pct"/>
            <w:noWrap/>
            <w:tcMar>
              <w:top w:w="5" w:type="dxa"/>
              <w:left w:w="5" w:type="dxa"/>
              <w:bottom w:w="5" w:type="dxa"/>
              <w:right w:w="5" w:type="dxa"/>
            </w:tcMar>
            <w:vAlign w:val="bottom"/>
            <w:hideMark/>
          </w:tcPr>
          <w:p w14:paraId="7CA5D7FE"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015C24E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6FFC473"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5D203B28" w14:textId="77777777" w:rsidR="0055074F" w:rsidRDefault="001C0A6C">
            <w:pPr>
              <w:jc w:val="right"/>
              <w:rPr>
                <w:color w:val="000000"/>
                <w:sz w:val="20"/>
                <w:szCs w:val="20"/>
              </w:rPr>
            </w:pPr>
            <w:r>
              <w:rPr>
                <w:color w:val="000000"/>
                <w:sz w:val="20"/>
                <w:szCs w:val="20"/>
              </w:rPr>
              <w:t>0.04</w:t>
            </w:r>
          </w:p>
        </w:tc>
        <w:tc>
          <w:tcPr>
            <w:tcW w:w="50" w:type="pct"/>
            <w:noWrap/>
            <w:tcMar>
              <w:top w:w="5" w:type="dxa"/>
              <w:left w:w="5" w:type="dxa"/>
              <w:bottom w:w="5" w:type="dxa"/>
              <w:right w:w="5" w:type="dxa"/>
            </w:tcMar>
            <w:vAlign w:val="bottom"/>
            <w:hideMark/>
          </w:tcPr>
          <w:p w14:paraId="388A487F" w14:textId="77777777" w:rsidR="0055074F" w:rsidRDefault="001C0A6C">
            <w:pPr>
              <w:rPr>
                <w:color w:val="000000"/>
                <w:sz w:val="20"/>
                <w:szCs w:val="20"/>
              </w:rPr>
            </w:pPr>
            <w:r>
              <w:rPr>
                <w:color w:val="000000"/>
                <w:sz w:val="20"/>
                <w:szCs w:val="20"/>
              </w:rPr>
              <w:t> </w:t>
            </w:r>
          </w:p>
        </w:tc>
      </w:tr>
      <w:tr w:rsidR="0055074F" w14:paraId="2B832505" w14:textId="77777777">
        <w:tc>
          <w:tcPr>
            <w:tcW w:w="0" w:type="auto"/>
            <w:tcMar>
              <w:top w:w="5" w:type="dxa"/>
              <w:left w:w="5" w:type="dxa"/>
              <w:bottom w:w="5" w:type="dxa"/>
              <w:right w:w="5" w:type="dxa"/>
            </w:tcMar>
            <w:vAlign w:val="bottom"/>
            <w:hideMark/>
          </w:tcPr>
          <w:p w14:paraId="6218EDD2" w14:textId="77777777" w:rsidR="0055074F" w:rsidRDefault="001C0A6C">
            <w:pPr>
              <w:rPr>
                <w:color w:val="000000"/>
                <w:sz w:val="20"/>
                <w:szCs w:val="20"/>
              </w:rPr>
            </w:pPr>
            <w:r>
              <w:rPr>
                <w:color w:val="000000"/>
                <w:sz w:val="20"/>
                <w:szCs w:val="20"/>
              </w:rPr>
              <w:t>Weighted-average common shares, basic</w:t>
            </w:r>
          </w:p>
        </w:tc>
        <w:tc>
          <w:tcPr>
            <w:tcW w:w="50" w:type="pct"/>
            <w:tcMar>
              <w:top w:w="5" w:type="dxa"/>
              <w:left w:w="5" w:type="dxa"/>
              <w:bottom w:w="5" w:type="dxa"/>
              <w:right w:w="5" w:type="dxa"/>
            </w:tcMar>
            <w:vAlign w:val="bottom"/>
            <w:hideMark/>
          </w:tcPr>
          <w:p w14:paraId="71688B7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2BC6ACA"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159B7B4" w14:textId="77777777" w:rsidR="0055074F" w:rsidRDefault="001C0A6C">
            <w:pPr>
              <w:jc w:val="right"/>
              <w:rPr>
                <w:color w:val="000000"/>
                <w:sz w:val="20"/>
                <w:szCs w:val="20"/>
              </w:rPr>
            </w:pPr>
            <w:r>
              <w:rPr>
                <w:b/>
                <w:bCs/>
                <w:color w:val="000000"/>
                <w:sz w:val="20"/>
                <w:szCs w:val="20"/>
              </w:rPr>
              <w:t>82.3</w:t>
            </w:r>
          </w:p>
        </w:tc>
        <w:tc>
          <w:tcPr>
            <w:tcW w:w="50" w:type="pct"/>
            <w:noWrap/>
            <w:tcMar>
              <w:top w:w="5" w:type="dxa"/>
              <w:left w:w="5" w:type="dxa"/>
              <w:bottom w:w="5" w:type="dxa"/>
              <w:right w:w="5" w:type="dxa"/>
            </w:tcMar>
            <w:vAlign w:val="bottom"/>
            <w:hideMark/>
          </w:tcPr>
          <w:p w14:paraId="09E9329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2464ED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E4AE68A"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A7B3FEE" w14:textId="77777777" w:rsidR="0055074F" w:rsidRDefault="001C0A6C">
            <w:pPr>
              <w:jc w:val="right"/>
              <w:rPr>
                <w:color w:val="000000"/>
                <w:sz w:val="20"/>
                <w:szCs w:val="20"/>
              </w:rPr>
            </w:pPr>
            <w:r>
              <w:rPr>
                <w:color w:val="000000"/>
                <w:sz w:val="20"/>
                <w:szCs w:val="20"/>
              </w:rPr>
              <w:t>81.7</w:t>
            </w:r>
          </w:p>
        </w:tc>
        <w:tc>
          <w:tcPr>
            <w:tcW w:w="50" w:type="pct"/>
            <w:noWrap/>
            <w:tcMar>
              <w:top w:w="5" w:type="dxa"/>
              <w:left w:w="5" w:type="dxa"/>
              <w:bottom w:w="5" w:type="dxa"/>
              <w:right w:w="5" w:type="dxa"/>
            </w:tcMar>
            <w:vAlign w:val="bottom"/>
            <w:hideMark/>
          </w:tcPr>
          <w:p w14:paraId="75507AC7" w14:textId="77777777" w:rsidR="0055074F" w:rsidRDefault="001C0A6C">
            <w:pPr>
              <w:rPr>
                <w:color w:val="000000"/>
                <w:sz w:val="20"/>
                <w:szCs w:val="20"/>
              </w:rPr>
            </w:pPr>
            <w:r>
              <w:rPr>
                <w:color w:val="000000"/>
                <w:sz w:val="20"/>
                <w:szCs w:val="20"/>
              </w:rPr>
              <w:t> </w:t>
            </w:r>
          </w:p>
        </w:tc>
      </w:tr>
      <w:tr w:rsidR="0055074F" w14:paraId="7F98D7EB" w14:textId="77777777">
        <w:tc>
          <w:tcPr>
            <w:tcW w:w="0" w:type="auto"/>
            <w:tcMar>
              <w:top w:w="5" w:type="dxa"/>
              <w:left w:w="5" w:type="dxa"/>
              <w:bottom w:w="5" w:type="dxa"/>
              <w:right w:w="5" w:type="dxa"/>
            </w:tcMar>
            <w:vAlign w:val="bottom"/>
            <w:hideMark/>
          </w:tcPr>
          <w:p w14:paraId="61300D0D" w14:textId="77777777" w:rsidR="0055074F" w:rsidRDefault="001C0A6C">
            <w:pPr>
              <w:rPr>
                <w:color w:val="000000"/>
                <w:sz w:val="20"/>
                <w:szCs w:val="20"/>
              </w:rPr>
            </w:pPr>
            <w:r>
              <w:rPr>
                <w:color w:val="000000"/>
                <w:sz w:val="20"/>
                <w:szCs w:val="20"/>
              </w:rPr>
              <w:t>Weighted-average common shares, diluted</w:t>
            </w:r>
          </w:p>
        </w:tc>
        <w:tc>
          <w:tcPr>
            <w:tcW w:w="50" w:type="pct"/>
            <w:tcMar>
              <w:top w:w="5" w:type="dxa"/>
              <w:left w:w="5" w:type="dxa"/>
              <w:bottom w:w="5" w:type="dxa"/>
              <w:right w:w="5" w:type="dxa"/>
            </w:tcMar>
            <w:vAlign w:val="bottom"/>
            <w:hideMark/>
          </w:tcPr>
          <w:p w14:paraId="0B719C9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0902F49"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672B75E" w14:textId="77777777" w:rsidR="0055074F" w:rsidRDefault="001C0A6C">
            <w:pPr>
              <w:jc w:val="right"/>
              <w:rPr>
                <w:color w:val="000000"/>
                <w:sz w:val="20"/>
                <w:szCs w:val="20"/>
              </w:rPr>
            </w:pPr>
            <w:r>
              <w:rPr>
                <w:b/>
                <w:bCs/>
                <w:color w:val="000000"/>
                <w:sz w:val="20"/>
                <w:szCs w:val="20"/>
              </w:rPr>
              <w:t>82.3</w:t>
            </w:r>
          </w:p>
        </w:tc>
        <w:tc>
          <w:tcPr>
            <w:tcW w:w="50" w:type="pct"/>
            <w:noWrap/>
            <w:tcMar>
              <w:top w:w="5" w:type="dxa"/>
              <w:left w:w="5" w:type="dxa"/>
              <w:bottom w:w="5" w:type="dxa"/>
              <w:right w:w="5" w:type="dxa"/>
            </w:tcMar>
            <w:vAlign w:val="bottom"/>
            <w:hideMark/>
          </w:tcPr>
          <w:p w14:paraId="09F185A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1A18F8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E0C9797"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42082BA" w14:textId="77777777" w:rsidR="0055074F" w:rsidRDefault="001C0A6C">
            <w:pPr>
              <w:jc w:val="right"/>
              <w:rPr>
                <w:color w:val="000000"/>
                <w:sz w:val="20"/>
                <w:szCs w:val="20"/>
              </w:rPr>
            </w:pPr>
            <w:r>
              <w:rPr>
                <w:color w:val="000000"/>
                <w:sz w:val="20"/>
                <w:szCs w:val="20"/>
              </w:rPr>
              <w:t>82.4</w:t>
            </w:r>
          </w:p>
        </w:tc>
        <w:tc>
          <w:tcPr>
            <w:tcW w:w="50" w:type="pct"/>
            <w:noWrap/>
            <w:tcMar>
              <w:top w:w="5" w:type="dxa"/>
              <w:left w:w="5" w:type="dxa"/>
              <w:bottom w:w="5" w:type="dxa"/>
              <w:right w:w="5" w:type="dxa"/>
            </w:tcMar>
            <w:vAlign w:val="bottom"/>
            <w:hideMark/>
          </w:tcPr>
          <w:p w14:paraId="2E43F19D" w14:textId="77777777" w:rsidR="0055074F" w:rsidRDefault="001C0A6C">
            <w:pPr>
              <w:rPr>
                <w:color w:val="000000"/>
                <w:sz w:val="20"/>
                <w:szCs w:val="20"/>
              </w:rPr>
            </w:pPr>
            <w:r>
              <w:rPr>
                <w:color w:val="000000"/>
                <w:sz w:val="20"/>
                <w:szCs w:val="20"/>
              </w:rPr>
              <w:t> </w:t>
            </w:r>
          </w:p>
        </w:tc>
      </w:tr>
    </w:tbl>
    <w:p w14:paraId="25A041F1" w14:textId="77777777" w:rsidR="0055074F" w:rsidRDefault="001C0A6C">
      <w:pPr>
        <w:ind w:left="144" w:right="144"/>
        <w:rPr>
          <w:sz w:val="20"/>
          <w:szCs w:val="20"/>
        </w:rPr>
      </w:pPr>
      <w:r>
        <w:rPr>
          <w:sz w:val="20"/>
          <w:szCs w:val="20"/>
        </w:rPr>
        <w:t> </w:t>
      </w:r>
    </w:p>
    <w:p w14:paraId="100E7FDD" w14:textId="77777777" w:rsidR="0055074F" w:rsidRDefault="001C0A6C">
      <w:pPr>
        <w:ind w:left="144" w:right="144"/>
        <w:rPr>
          <w:sz w:val="20"/>
          <w:szCs w:val="20"/>
        </w:rPr>
      </w:pPr>
      <w:r>
        <w:rPr>
          <w:sz w:val="20"/>
          <w:szCs w:val="20"/>
        </w:rPr>
        <w:t> </w:t>
      </w:r>
    </w:p>
    <w:p w14:paraId="174BF570" w14:textId="77777777" w:rsidR="0055074F" w:rsidRDefault="001C0A6C">
      <w:pPr>
        <w:ind w:left="144" w:right="144"/>
        <w:rPr>
          <w:sz w:val="20"/>
          <w:szCs w:val="20"/>
        </w:rPr>
      </w:pPr>
      <w:r>
        <w:rPr>
          <w:sz w:val="20"/>
          <w:szCs w:val="20"/>
        </w:rPr>
        <w:t> </w:t>
      </w:r>
    </w:p>
    <w:p w14:paraId="58138D59" w14:textId="77777777" w:rsidR="0055074F" w:rsidRDefault="001C0A6C">
      <w:pPr>
        <w:ind w:left="144" w:right="144"/>
        <w:jc w:val="center"/>
        <w:rPr>
          <w:sz w:val="20"/>
          <w:szCs w:val="20"/>
        </w:rPr>
      </w:pPr>
      <w:r>
        <w:rPr>
          <w:sz w:val="20"/>
          <w:szCs w:val="20"/>
        </w:rPr>
        <w:t>7</w:t>
      </w:r>
    </w:p>
    <w:p w14:paraId="01226A00" w14:textId="77777777" w:rsidR="0055074F" w:rsidRDefault="001C0A6C">
      <w:pPr>
        <w:ind w:left="144" w:right="144"/>
        <w:rPr>
          <w:sz w:val="20"/>
          <w:szCs w:val="20"/>
        </w:rPr>
      </w:pPr>
      <w:r>
        <w:rPr>
          <w:sz w:val="20"/>
          <w:szCs w:val="20"/>
        </w:rPr>
        <w:br w:type="page"/>
      </w:r>
      <w:r>
        <w:rPr>
          <w:sz w:val="20"/>
          <w:szCs w:val="20"/>
        </w:rPr>
        <w:lastRenderedPageBreak/>
        <w:t> </w:t>
      </w:r>
    </w:p>
    <w:p w14:paraId="20492D3C" w14:textId="77777777" w:rsidR="0055074F" w:rsidRDefault="001C0A6C">
      <w:pPr>
        <w:ind w:left="144" w:right="144"/>
        <w:rPr>
          <w:sz w:val="20"/>
          <w:szCs w:val="20"/>
        </w:rPr>
      </w:pPr>
      <w:r>
        <w:rPr>
          <w:b/>
          <w:bCs/>
          <w:sz w:val="20"/>
          <w:szCs w:val="20"/>
        </w:rPr>
        <w:t> </w:t>
      </w:r>
    </w:p>
    <w:p w14:paraId="32592938" w14:textId="77777777" w:rsidR="0055074F" w:rsidRDefault="001C0A6C">
      <w:pPr>
        <w:ind w:left="144" w:right="144"/>
        <w:jc w:val="center"/>
        <w:rPr>
          <w:sz w:val="20"/>
          <w:szCs w:val="20"/>
        </w:rPr>
      </w:pPr>
      <w:r>
        <w:rPr>
          <w:b/>
          <w:bCs/>
          <w:sz w:val="20"/>
          <w:szCs w:val="20"/>
        </w:rPr>
        <w:t>MRC Global Inc.</w:t>
      </w:r>
    </w:p>
    <w:p w14:paraId="218F2732" w14:textId="77777777" w:rsidR="0055074F" w:rsidRDefault="001C0A6C">
      <w:pPr>
        <w:ind w:left="144" w:right="144"/>
        <w:jc w:val="center"/>
        <w:rPr>
          <w:sz w:val="20"/>
          <w:szCs w:val="20"/>
        </w:rPr>
      </w:pPr>
      <w:r>
        <w:rPr>
          <w:b/>
          <w:bCs/>
          <w:sz w:val="20"/>
          <w:szCs w:val="20"/>
        </w:rPr>
        <w:t>Condensed Consolidated Statements of Cash Flows (Unaudited)</w:t>
      </w:r>
    </w:p>
    <w:p w14:paraId="0BDF5CD5" w14:textId="77777777" w:rsidR="0055074F" w:rsidRDefault="001C0A6C">
      <w:pPr>
        <w:ind w:left="144" w:right="144"/>
        <w:jc w:val="center"/>
        <w:rPr>
          <w:sz w:val="20"/>
          <w:szCs w:val="20"/>
        </w:rPr>
      </w:pPr>
      <w:r>
        <w:rPr>
          <w:i/>
          <w:iCs/>
          <w:sz w:val="20"/>
          <w:szCs w:val="20"/>
        </w:rPr>
        <w:t>(in millions)</w:t>
      </w:r>
    </w:p>
    <w:p w14:paraId="12F900EE" w14:textId="77777777" w:rsidR="0055074F" w:rsidRDefault="001C0A6C">
      <w:pPr>
        <w:ind w:left="144" w:right="144"/>
        <w:jc w:val="center"/>
        <w:rPr>
          <w:sz w:val="20"/>
          <w:szCs w:val="20"/>
        </w:rPr>
      </w:pPr>
      <w:r>
        <w:rPr>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7559"/>
        <w:gridCol w:w="107"/>
        <w:gridCol w:w="111"/>
        <w:gridCol w:w="1295"/>
        <w:gridCol w:w="107"/>
        <w:gridCol w:w="107"/>
        <w:gridCol w:w="111"/>
        <w:gridCol w:w="1295"/>
        <w:gridCol w:w="108"/>
      </w:tblGrid>
      <w:tr w:rsidR="0055074F" w14:paraId="7A39D37B" w14:textId="77777777">
        <w:tc>
          <w:tcPr>
            <w:tcW w:w="0" w:type="auto"/>
            <w:tcMar>
              <w:top w:w="5" w:type="dxa"/>
              <w:left w:w="5" w:type="dxa"/>
              <w:bottom w:w="5" w:type="dxa"/>
              <w:right w:w="5" w:type="dxa"/>
            </w:tcMar>
            <w:vAlign w:val="bottom"/>
            <w:hideMark/>
          </w:tcPr>
          <w:p w14:paraId="75A5665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554F34F" w14:textId="77777777" w:rsidR="0055074F" w:rsidRDefault="001C0A6C">
            <w:pPr>
              <w:rPr>
                <w:color w:val="000000"/>
                <w:sz w:val="20"/>
                <w:szCs w:val="20"/>
              </w:rPr>
            </w:pPr>
            <w:r>
              <w:rPr>
                <w:color w:val="000000"/>
                <w:sz w:val="20"/>
                <w:szCs w:val="20"/>
              </w:rPr>
              <w:t> </w:t>
            </w:r>
          </w:p>
        </w:tc>
        <w:tc>
          <w:tcPr>
            <w:tcW w:w="0" w:type="auto"/>
            <w:gridSpan w:val="6"/>
            <w:tcBorders>
              <w:bottom w:val="single" w:sz="6" w:space="0" w:color="000000"/>
            </w:tcBorders>
            <w:tcMar>
              <w:top w:w="5" w:type="dxa"/>
              <w:left w:w="5" w:type="dxa"/>
              <w:bottom w:w="8" w:type="dxa"/>
              <w:right w:w="5" w:type="dxa"/>
            </w:tcMar>
            <w:vAlign w:val="bottom"/>
            <w:hideMark/>
          </w:tcPr>
          <w:p w14:paraId="07070721" w14:textId="77777777" w:rsidR="0055074F" w:rsidRDefault="001C0A6C">
            <w:pPr>
              <w:jc w:val="center"/>
              <w:rPr>
                <w:color w:val="000000"/>
                <w:sz w:val="20"/>
                <w:szCs w:val="20"/>
              </w:rPr>
            </w:pPr>
            <w:r>
              <w:rPr>
                <w:b/>
                <w:bCs/>
                <w:color w:val="000000"/>
                <w:sz w:val="20"/>
                <w:szCs w:val="20"/>
              </w:rPr>
              <w:t>Three Months Ended</w:t>
            </w:r>
          </w:p>
        </w:tc>
        <w:tc>
          <w:tcPr>
            <w:tcW w:w="0" w:type="auto"/>
            <w:tcMar>
              <w:top w:w="5" w:type="dxa"/>
              <w:left w:w="5" w:type="dxa"/>
              <w:bottom w:w="20" w:type="dxa"/>
              <w:right w:w="5" w:type="dxa"/>
            </w:tcMar>
            <w:vAlign w:val="bottom"/>
            <w:hideMark/>
          </w:tcPr>
          <w:p w14:paraId="33A91FE8" w14:textId="77777777" w:rsidR="0055074F" w:rsidRDefault="001C0A6C">
            <w:pPr>
              <w:rPr>
                <w:color w:val="000000"/>
                <w:sz w:val="20"/>
                <w:szCs w:val="20"/>
              </w:rPr>
            </w:pPr>
            <w:r>
              <w:rPr>
                <w:color w:val="000000"/>
                <w:sz w:val="20"/>
                <w:szCs w:val="20"/>
              </w:rPr>
              <w:t> </w:t>
            </w:r>
          </w:p>
        </w:tc>
      </w:tr>
      <w:tr w:rsidR="0055074F" w14:paraId="55220196" w14:textId="77777777">
        <w:tc>
          <w:tcPr>
            <w:tcW w:w="0" w:type="auto"/>
            <w:tcMar>
              <w:top w:w="5" w:type="dxa"/>
              <w:left w:w="5" w:type="dxa"/>
              <w:bottom w:w="5" w:type="dxa"/>
              <w:right w:w="5" w:type="dxa"/>
            </w:tcMar>
            <w:vAlign w:val="bottom"/>
            <w:hideMark/>
          </w:tcPr>
          <w:p w14:paraId="17730B79"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38BE91D" w14:textId="77777777" w:rsidR="0055074F" w:rsidRDefault="001C0A6C">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197AD44E" w14:textId="77777777" w:rsidR="0055074F" w:rsidRDefault="001C0A6C">
            <w:pPr>
              <w:jc w:val="center"/>
              <w:rPr>
                <w:color w:val="000000"/>
                <w:sz w:val="20"/>
                <w:szCs w:val="20"/>
              </w:rPr>
            </w:pPr>
            <w:r>
              <w:rPr>
                <w:b/>
                <w:bCs/>
                <w:color w:val="000000"/>
                <w:sz w:val="20"/>
                <w:szCs w:val="20"/>
              </w:rPr>
              <w:t>March 31,</w:t>
            </w:r>
          </w:p>
        </w:tc>
        <w:tc>
          <w:tcPr>
            <w:tcW w:w="0" w:type="auto"/>
            <w:tcMar>
              <w:top w:w="5" w:type="dxa"/>
              <w:left w:w="5" w:type="dxa"/>
              <w:bottom w:w="5" w:type="dxa"/>
              <w:right w:w="5" w:type="dxa"/>
            </w:tcMar>
            <w:vAlign w:val="bottom"/>
            <w:hideMark/>
          </w:tcPr>
          <w:p w14:paraId="182F74DA"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FA291BB" w14:textId="77777777" w:rsidR="0055074F" w:rsidRDefault="001C0A6C">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4ABD9829" w14:textId="77777777" w:rsidR="0055074F" w:rsidRDefault="001C0A6C">
            <w:pPr>
              <w:jc w:val="center"/>
              <w:rPr>
                <w:color w:val="000000"/>
                <w:sz w:val="20"/>
                <w:szCs w:val="20"/>
              </w:rPr>
            </w:pPr>
            <w:r>
              <w:rPr>
                <w:b/>
                <w:bCs/>
                <w:color w:val="000000"/>
                <w:sz w:val="20"/>
                <w:szCs w:val="20"/>
              </w:rPr>
              <w:t>March 31,</w:t>
            </w:r>
          </w:p>
        </w:tc>
        <w:tc>
          <w:tcPr>
            <w:tcW w:w="0" w:type="auto"/>
            <w:tcMar>
              <w:top w:w="5" w:type="dxa"/>
              <w:left w:w="5" w:type="dxa"/>
              <w:bottom w:w="5" w:type="dxa"/>
              <w:right w:w="5" w:type="dxa"/>
            </w:tcMar>
            <w:vAlign w:val="bottom"/>
            <w:hideMark/>
          </w:tcPr>
          <w:p w14:paraId="66834604" w14:textId="77777777" w:rsidR="0055074F" w:rsidRDefault="001C0A6C">
            <w:pPr>
              <w:rPr>
                <w:color w:val="000000"/>
                <w:sz w:val="20"/>
                <w:szCs w:val="20"/>
              </w:rPr>
            </w:pPr>
            <w:r>
              <w:rPr>
                <w:color w:val="000000"/>
                <w:sz w:val="20"/>
                <w:szCs w:val="20"/>
              </w:rPr>
              <w:t> </w:t>
            </w:r>
          </w:p>
        </w:tc>
      </w:tr>
      <w:tr w:rsidR="0055074F" w14:paraId="7AEA9F74" w14:textId="77777777">
        <w:tc>
          <w:tcPr>
            <w:tcW w:w="0" w:type="auto"/>
            <w:tcMar>
              <w:top w:w="5" w:type="dxa"/>
              <w:left w:w="5" w:type="dxa"/>
              <w:bottom w:w="5" w:type="dxa"/>
              <w:right w:w="5" w:type="dxa"/>
            </w:tcMar>
            <w:vAlign w:val="bottom"/>
            <w:hideMark/>
          </w:tcPr>
          <w:p w14:paraId="14A3B42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74416A2"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3A254175" w14:textId="77777777" w:rsidR="0055074F" w:rsidRDefault="001C0A6C">
            <w:pPr>
              <w:jc w:val="center"/>
              <w:rPr>
                <w:color w:val="000000"/>
                <w:sz w:val="20"/>
                <w:szCs w:val="20"/>
              </w:rPr>
            </w:pPr>
            <w:r>
              <w:rPr>
                <w:b/>
                <w:bCs/>
                <w:color w:val="000000"/>
                <w:sz w:val="20"/>
                <w:szCs w:val="20"/>
              </w:rPr>
              <w:t>2021</w:t>
            </w:r>
          </w:p>
        </w:tc>
        <w:tc>
          <w:tcPr>
            <w:tcW w:w="0" w:type="auto"/>
            <w:tcMar>
              <w:top w:w="5" w:type="dxa"/>
              <w:left w:w="5" w:type="dxa"/>
              <w:bottom w:w="20" w:type="dxa"/>
              <w:right w:w="5" w:type="dxa"/>
            </w:tcMar>
            <w:vAlign w:val="bottom"/>
            <w:hideMark/>
          </w:tcPr>
          <w:p w14:paraId="424D01F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F51401E"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0B157B25" w14:textId="77777777" w:rsidR="0055074F" w:rsidRDefault="001C0A6C">
            <w:pPr>
              <w:jc w:val="center"/>
              <w:rPr>
                <w:color w:val="000000"/>
                <w:sz w:val="20"/>
                <w:szCs w:val="20"/>
              </w:rPr>
            </w:pPr>
            <w:r>
              <w:rPr>
                <w:b/>
                <w:bCs/>
                <w:color w:val="000000"/>
                <w:sz w:val="20"/>
                <w:szCs w:val="20"/>
              </w:rPr>
              <w:t>2020</w:t>
            </w:r>
          </w:p>
        </w:tc>
        <w:tc>
          <w:tcPr>
            <w:tcW w:w="0" w:type="auto"/>
            <w:tcMar>
              <w:top w:w="5" w:type="dxa"/>
              <w:left w:w="5" w:type="dxa"/>
              <w:bottom w:w="20" w:type="dxa"/>
              <w:right w:w="5" w:type="dxa"/>
            </w:tcMar>
            <w:vAlign w:val="bottom"/>
            <w:hideMark/>
          </w:tcPr>
          <w:p w14:paraId="5221EF6A" w14:textId="77777777" w:rsidR="0055074F" w:rsidRDefault="001C0A6C">
            <w:pPr>
              <w:rPr>
                <w:color w:val="000000"/>
                <w:sz w:val="20"/>
                <w:szCs w:val="20"/>
              </w:rPr>
            </w:pPr>
            <w:r>
              <w:rPr>
                <w:color w:val="000000"/>
                <w:sz w:val="20"/>
                <w:szCs w:val="20"/>
              </w:rPr>
              <w:t> </w:t>
            </w:r>
          </w:p>
        </w:tc>
      </w:tr>
      <w:tr w:rsidR="0055074F" w14:paraId="2D3E3776" w14:textId="77777777">
        <w:tc>
          <w:tcPr>
            <w:tcW w:w="0" w:type="auto"/>
            <w:tcMar>
              <w:top w:w="5" w:type="dxa"/>
              <w:left w:w="5" w:type="dxa"/>
              <w:bottom w:w="5" w:type="dxa"/>
              <w:right w:w="5" w:type="dxa"/>
            </w:tcMar>
            <w:vAlign w:val="bottom"/>
            <w:hideMark/>
          </w:tcPr>
          <w:p w14:paraId="15F41F34"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15DBD5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434CBC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87B6F9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274877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B7E908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17AE41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28CC21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CFE9245" w14:textId="77777777" w:rsidR="0055074F" w:rsidRDefault="001C0A6C">
            <w:pPr>
              <w:rPr>
                <w:color w:val="000000"/>
                <w:sz w:val="20"/>
                <w:szCs w:val="20"/>
              </w:rPr>
            </w:pPr>
            <w:r>
              <w:rPr>
                <w:color w:val="000000"/>
                <w:sz w:val="20"/>
                <w:szCs w:val="20"/>
              </w:rPr>
              <w:t> </w:t>
            </w:r>
          </w:p>
        </w:tc>
      </w:tr>
      <w:tr w:rsidR="0055074F" w14:paraId="4704DCC2" w14:textId="77777777">
        <w:tc>
          <w:tcPr>
            <w:tcW w:w="3500" w:type="pct"/>
            <w:tcMar>
              <w:top w:w="5" w:type="dxa"/>
              <w:left w:w="5" w:type="dxa"/>
              <w:bottom w:w="5" w:type="dxa"/>
              <w:right w:w="5" w:type="dxa"/>
            </w:tcMar>
            <w:vAlign w:val="bottom"/>
            <w:hideMark/>
          </w:tcPr>
          <w:p w14:paraId="46E26DE7" w14:textId="77777777" w:rsidR="0055074F" w:rsidRDefault="001C0A6C">
            <w:pPr>
              <w:rPr>
                <w:color w:val="000000"/>
                <w:sz w:val="20"/>
                <w:szCs w:val="20"/>
              </w:rPr>
            </w:pPr>
            <w:r>
              <w:rPr>
                <w:b/>
                <w:bCs/>
                <w:color w:val="000000"/>
                <w:sz w:val="20"/>
                <w:szCs w:val="20"/>
              </w:rPr>
              <w:t>Operating activities</w:t>
            </w:r>
          </w:p>
        </w:tc>
        <w:tc>
          <w:tcPr>
            <w:tcW w:w="0" w:type="auto"/>
            <w:tcMar>
              <w:top w:w="5" w:type="dxa"/>
              <w:left w:w="5" w:type="dxa"/>
              <w:bottom w:w="5" w:type="dxa"/>
              <w:right w:w="5" w:type="dxa"/>
            </w:tcMar>
            <w:vAlign w:val="bottom"/>
            <w:hideMark/>
          </w:tcPr>
          <w:p w14:paraId="779F0E0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BEB38C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9EF0B4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29097D4" w14:textId="77777777" w:rsidR="0055074F" w:rsidRDefault="001C0A6C">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601D95BA"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A05E81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FA6C82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C59404F" w14:textId="77777777" w:rsidR="0055074F" w:rsidRDefault="001C0A6C">
            <w:pPr>
              <w:rPr>
                <w:color w:val="000000"/>
                <w:sz w:val="20"/>
                <w:szCs w:val="20"/>
              </w:rPr>
            </w:pPr>
            <w:r>
              <w:rPr>
                <w:b/>
                <w:bCs/>
                <w:color w:val="000000"/>
                <w:sz w:val="20"/>
                <w:szCs w:val="20"/>
              </w:rPr>
              <w:t> </w:t>
            </w:r>
          </w:p>
        </w:tc>
      </w:tr>
      <w:tr w:rsidR="0055074F" w14:paraId="38F927F8" w14:textId="77777777">
        <w:tc>
          <w:tcPr>
            <w:tcW w:w="0" w:type="auto"/>
            <w:tcMar>
              <w:top w:w="5" w:type="dxa"/>
              <w:left w:w="5" w:type="dxa"/>
              <w:bottom w:w="5" w:type="dxa"/>
              <w:right w:w="5" w:type="dxa"/>
            </w:tcMar>
            <w:vAlign w:val="bottom"/>
            <w:hideMark/>
          </w:tcPr>
          <w:p w14:paraId="2095D1F3" w14:textId="77777777" w:rsidR="0055074F" w:rsidRDefault="001C0A6C">
            <w:pPr>
              <w:rPr>
                <w:color w:val="000000"/>
                <w:sz w:val="20"/>
                <w:szCs w:val="20"/>
              </w:rPr>
            </w:pPr>
            <w:r>
              <w:rPr>
                <w:color w:val="000000"/>
                <w:sz w:val="20"/>
                <w:szCs w:val="20"/>
              </w:rPr>
              <w:t>Net (loss) income</w:t>
            </w:r>
          </w:p>
        </w:tc>
        <w:tc>
          <w:tcPr>
            <w:tcW w:w="50" w:type="pct"/>
            <w:tcMar>
              <w:top w:w="5" w:type="dxa"/>
              <w:left w:w="5" w:type="dxa"/>
              <w:bottom w:w="5" w:type="dxa"/>
              <w:right w:w="5" w:type="dxa"/>
            </w:tcMar>
            <w:vAlign w:val="bottom"/>
            <w:hideMark/>
          </w:tcPr>
          <w:p w14:paraId="2EA4181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83D08C3"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08861BF3" w14:textId="77777777" w:rsidR="0055074F" w:rsidRDefault="001C0A6C">
            <w:pPr>
              <w:jc w:val="right"/>
              <w:rPr>
                <w:color w:val="000000"/>
                <w:sz w:val="20"/>
                <w:szCs w:val="20"/>
              </w:rPr>
            </w:pPr>
            <w:r>
              <w:rPr>
                <w:b/>
                <w:bCs/>
                <w:color w:val="000000"/>
                <w:sz w:val="20"/>
                <w:szCs w:val="20"/>
              </w:rPr>
              <w:t>(3</w:t>
            </w:r>
          </w:p>
        </w:tc>
        <w:tc>
          <w:tcPr>
            <w:tcW w:w="50" w:type="pct"/>
            <w:noWrap/>
            <w:tcMar>
              <w:top w:w="5" w:type="dxa"/>
              <w:left w:w="5" w:type="dxa"/>
              <w:bottom w:w="5" w:type="dxa"/>
              <w:right w:w="5" w:type="dxa"/>
            </w:tcMar>
            <w:vAlign w:val="bottom"/>
            <w:hideMark/>
          </w:tcPr>
          <w:p w14:paraId="1BEAFD77"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210A7CF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A682B07"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79478095" w14:textId="77777777" w:rsidR="0055074F" w:rsidRDefault="001C0A6C">
            <w:pPr>
              <w:jc w:val="right"/>
              <w:rPr>
                <w:color w:val="000000"/>
                <w:sz w:val="20"/>
                <w:szCs w:val="20"/>
              </w:rPr>
            </w:pPr>
            <w:r>
              <w:rPr>
                <w:color w:val="000000"/>
                <w:sz w:val="20"/>
                <w:szCs w:val="20"/>
              </w:rPr>
              <w:t>9</w:t>
            </w:r>
          </w:p>
        </w:tc>
        <w:tc>
          <w:tcPr>
            <w:tcW w:w="50" w:type="pct"/>
            <w:noWrap/>
            <w:tcMar>
              <w:top w:w="5" w:type="dxa"/>
              <w:left w:w="5" w:type="dxa"/>
              <w:bottom w:w="5" w:type="dxa"/>
              <w:right w:w="5" w:type="dxa"/>
            </w:tcMar>
            <w:vAlign w:val="bottom"/>
            <w:hideMark/>
          </w:tcPr>
          <w:p w14:paraId="471CDA8D" w14:textId="77777777" w:rsidR="0055074F" w:rsidRDefault="001C0A6C">
            <w:pPr>
              <w:rPr>
                <w:color w:val="000000"/>
                <w:sz w:val="20"/>
                <w:szCs w:val="20"/>
              </w:rPr>
            </w:pPr>
            <w:r>
              <w:rPr>
                <w:color w:val="000000"/>
                <w:sz w:val="20"/>
                <w:szCs w:val="20"/>
              </w:rPr>
              <w:t> </w:t>
            </w:r>
          </w:p>
        </w:tc>
      </w:tr>
      <w:tr w:rsidR="0055074F" w14:paraId="087951FC" w14:textId="77777777">
        <w:tc>
          <w:tcPr>
            <w:tcW w:w="0" w:type="auto"/>
            <w:tcMar>
              <w:top w:w="5" w:type="dxa"/>
              <w:left w:w="5" w:type="dxa"/>
              <w:bottom w:w="5" w:type="dxa"/>
              <w:right w:w="5" w:type="dxa"/>
            </w:tcMar>
            <w:vAlign w:val="bottom"/>
            <w:hideMark/>
          </w:tcPr>
          <w:p w14:paraId="497F1947" w14:textId="77777777" w:rsidR="0055074F" w:rsidRDefault="001C0A6C">
            <w:pPr>
              <w:rPr>
                <w:color w:val="000000"/>
                <w:sz w:val="20"/>
                <w:szCs w:val="20"/>
              </w:rPr>
            </w:pPr>
            <w:r>
              <w:rPr>
                <w:color w:val="000000"/>
                <w:sz w:val="20"/>
                <w:szCs w:val="20"/>
              </w:rPr>
              <w:t>Adjustments to reconcile net (loss) income to net cash provided by operations:</w:t>
            </w:r>
          </w:p>
        </w:tc>
        <w:tc>
          <w:tcPr>
            <w:tcW w:w="0" w:type="auto"/>
            <w:tcMar>
              <w:top w:w="5" w:type="dxa"/>
              <w:left w:w="5" w:type="dxa"/>
              <w:bottom w:w="5" w:type="dxa"/>
              <w:right w:w="5" w:type="dxa"/>
            </w:tcMar>
            <w:vAlign w:val="bottom"/>
            <w:hideMark/>
          </w:tcPr>
          <w:p w14:paraId="2BF99DD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22A4F2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C2A53A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ED8A72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892644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31EE0F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2A8913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7D88529" w14:textId="77777777" w:rsidR="0055074F" w:rsidRDefault="001C0A6C">
            <w:pPr>
              <w:rPr>
                <w:color w:val="000000"/>
                <w:sz w:val="20"/>
                <w:szCs w:val="20"/>
              </w:rPr>
            </w:pPr>
            <w:r>
              <w:rPr>
                <w:color w:val="000000"/>
                <w:sz w:val="20"/>
                <w:szCs w:val="20"/>
              </w:rPr>
              <w:t> </w:t>
            </w:r>
          </w:p>
        </w:tc>
      </w:tr>
      <w:tr w:rsidR="0055074F" w14:paraId="50B8E121" w14:textId="77777777">
        <w:tc>
          <w:tcPr>
            <w:tcW w:w="0" w:type="auto"/>
            <w:tcMar>
              <w:top w:w="5" w:type="dxa"/>
              <w:left w:w="5" w:type="dxa"/>
              <w:bottom w:w="5" w:type="dxa"/>
              <w:right w:w="5" w:type="dxa"/>
            </w:tcMar>
            <w:vAlign w:val="bottom"/>
            <w:hideMark/>
          </w:tcPr>
          <w:p w14:paraId="314AED17" w14:textId="77777777" w:rsidR="0055074F" w:rsidRDefault="001C0A6C">
            <w:pPr>
              <w:ind w:left="360"/>
              <w:rPr>
                <w:color w:val="000000"/>
                <w:sz w:val="20"/>
                <w:szCs w:val="20"/>
              </w:rPr>
            </w:pPr>
            <w:r>
              <w:rPr>
                <w:color w:val="000000"/>
                <w:sz w:val="20"/>
                <w:szCs w:val="20"/>
              </w:rPr>
              <w:t>Depreciation and amortization</w:t>
            </w:r>
          </w:p>
        </w:tc>
        <w:tc>
          <w:tcPr>
            <w:tcW w:w="50" w:type="pct"/>
            <w:tcMar>
              <w:top w:w="5" w:type="dxa"/>
              <w:left w:w="5" w:type="dxa"/>
              <w:bottom w:w="5" w:type="dxa"/>
              <w:right w:w="5" w:type="dxa"/>
            </w:tcMar>
            <w:vAlign w:val="bottom"/>
            <w:hideMark/>
          </w:tcPr>
          <w:p w14:paraId="22765C3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1BC105B"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6CC4841" w14:textId="77777777" w:rsidR="0055074F" w:rsidRDefault="001C0A6C">
            <w:pPr>
              <w:jc w:val="right"/>
              <w:rPr>
                <w:color w:val="000000"/>
                <w:sz w:val="20"/>
                <w:szCs w:val="20"/>
              </w:rPr>
            </w:pPr>
            <w:r>
              <w:rPr>
                <w:b/>
                <w:bCs/>
                <w:color w:val="000000"/>
                <w:sz w:val="20"/>
                <w:szCs w:val="20"/>
              </w:rPr>
              <w:t>5</w:t>
            </w:r>
          </w:p>
        </w:tc>
        <w:tc>
          <w:tcPr>
            <w:tcW w:w="50" w:type="pct"/>
            <w:noWrap/>
            <w:tcMar>
              <w:top w:w="5" w:type="dxa"/>
              <w:left w:w="5" w:type="dxa"/>
              <w:bottom w:w="5" w:type="dxa"/>
              <w:right w:w="5" w:type="dxa"/>
            </w:tcMar>
            <w:vAlign w:val="bottom"/>
            <w:hideMark/>
          </w:tcPr>
          <w:p w14:paraId="35FCAD3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98F163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154FF85"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4DB7797" w14:textId="77777777" w:rsidR="0055074F" w:rsidRDefault="001C0A6C">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2287D9BD" w14:textId="77777777" w:rsidR="0055074F" w:rsidRDefault="001C0A6C">
            <w:pPr>
              <w:rPr>
                <w:color w:val="000000"/>
                <w:sz w:val="20"/>
                <w:szCs w:val="20"/>
              </w:rPr>
            </w:pPr>
            <w:r>
              <w:rPr>
                <w:color w:val="000000"/>
                <w:sz w:val="20"/>
                <w:szCs w:val="20"/>
              </w:rPr>
              <w:t> </w:t>
            </w:r>
          </w:p>
        </w:tc>
      </w:tr>
      <w:tr w:rsidR="0055074F" w14:paraId="524B35AF" w14:textId="77777777">
        <w:tc>
          <w:tcPr>
            <w:tcW w:w="0" w:type="auto"/>
            <w:tcMar>
              <w:top w:w="5" w:type="dxa"/>
              <w:left w:w="5" w:type="dxa"/>
              <w:bottom w:w="5" w:type="dxa"/>
              <w:right w:w="5" w:type="dxa"/>
            </w:tcMar>
            <w:vAlign w:val="bottom"/>
            <w:hideMark/>
          </w:tcPr>
          <w:p w14:paraId="5FA1950A" w14:textId="77777777" w:rsidR="0055074F" w:rsidRDefault="001C0A6C">
            <w:pPr>
              <w:ind w:left="360"/>
              <w:rPr>
                <w:color w:val="000000"/>
                <w:sz w:val="20"/>
                <w:szCs w:val="20"/>
              </w:rPr>
            </w:pPr>
            <w:r>
              <w:rPr>
                <w:color w:val="000000"/>
                <w:sz w:val="20"/>
                <w:szCs w:val="20"/>
              </w:rPr>
              <w:t>Amortization of intangibles</w:t>
            </w:r>
          </w:p>
        </w:tc>
        <w:tc>
          <w:tcPr>
            <w:tcW w:w="50" w:type="pct"/>
            <w:tcMar>
              <w:top w:w="5" w:type="dxa"/>
              <w:left w:w="5" w:type="dxa"/>
              <w:bottom w:w="5" w:type="dxa"/>
              <w:right w:w="5" w:type="dxa"/>
            </w:tcMar>
            <w:vAlign w:val="bottom"/>
            <w:hideMark/>
          </w:tcPr>
          <w:p w14:paraId="54DF899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EAEEB82"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78D98CB" w14:textId="77777777" w:rsidR="0055074F" w:rsidRDefault="001C0A6C">
            <w:pPr>
              <w:jc w:val="right"/>
              <w:rPr>
                <w:color w:val="000000"/>
                <w:sz w:val="20"/>
                <w:szCs w:val="20"/>
              </w:rPr>
            </w:pPr>
            <w:r>
              <w:rPr>
                <w:b/>
                <w:bCs/>
                <w:color w:val="000000"/>
                <w:sz w:val="20"/>
                <w:szCs w:val="20"/>
              </w:rPr>
              <w:t>6</w:t>
            </w:r>
          </w:p>
        </w:tc>
        <w:tc>
          <w:tcPr>
            <w:tcW w:w="50" w:type="pct"/>
            <w:noWrap/>
            <w:tcMar>
              <w:top w:w="5" w:type="dxa"/>
              <w:left w:w="5" w:type="dxa"/>
              <w:bottom w:w="5" w:type="dxa"/>
              <w:right w:w="5" w:type="dxa"/>
            </w:tcMar>
            <w:vAlign w:val="bottom"/>
            <w:hideMark/>
          </w:tcPr>
          <w:p w14:paraId="4E2B70E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397EB0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61FFE21"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464ED43" w14:textId="77777777" w:rsidR="0055074F" w:rsidRDefault="001C0A6C">
            <w:pPr>
              <w:jc w:val="right"/>
              <w:rPr>
                <w:color w:val="000000"/>
                <w:sz w:val="20"/>
                <w:szCs w:val="20"/>
              </w:rPr>
            </w:pPr>
            <w:r>
              <w:rPr>
                <w:color w:val="000000"/>
                <w:sz w:val="20"/>
                <w:szCs w:val="20"/>
              </w:rPr>
              <w:t>7</w:t>
            </w:r>
          </w:p>
        </w:tc>
        <w:tc>
          <w:tcPr>
            <w:tcW w:w="50" w:type="pct"/>
            <w:noWrap/>
            <w:tcMar>
              <w:top w:w="5" w:type="dxa"/>
              <w:left w:w="5" w:type="dxa"/>
              <w:bottom w:w="5" w:type="dxa"/>
              <w:right w:w="5" w:type="dxa"/>
            </w:tcMar>
            <w:vAlign w:val="bottom"/>
            <w:hideMark/>
          </w:tcPr>
          <w:p w14:paraId="1EEF02CD" w14:textId="77777777" w:rsidR="0055074F" w:rsidRDefault="001C0A6C">
            <w:pPr>
              <w:rPr>
                <w:color w:val="000000"/>
                <w:sz w:val="20"/>
                <w:szCs w:val="20"/>
              </w:rPr>
            </w:pPr>
            <w:r>
              <w:rPr>
                <w:color w:val="000000"/>
                <w:sz w:val="20"/>
                <w:szCs w:val="20"/>
              </w:rPr>
              <w:t> </w:t>
            </w:r>
          </w:p>
        </w:tc>
      </w:tr>
      <w:tr w:rsidR="0055074F" w14:paraId="37DA8AA0" w14:textId="77777777">
        <w:tc>
          <w:tcPr>
            <w:tcW w:w="0" w:type="auto"/>
            <w:tcMar>
              <w:top w:w="5" w:type="dxa"/>
              <w:left w:w="5" w:type="dxa"/>
              <w:bottom w:w="5" w:type="dxa"/>
              <w:right w:w="5" w:type="dxa"/>
            </w:tcMar>
            <w:vAlign w:val="bottom"/>
            <w:hideMark/>
          </w:tcPr>
          <w:p w14:paraId="2A5751CB" w14:textId="77777777" w:rsidR="0055074F" w:rsidRDefault="001C0A6C">
            <w:pPr>
              <w:ind w:left="360"/>
              <w:rPr>
                <w:color w:val="000000"/>
                <w:sz w:val="20"/>
                <w:szCs w:val="20"/>
              </w:rPr>
            </w:pPr>
            <w:r>
              <w:rPr>
                <w:color w:val="000000"/>
                <w:sz w:val="20"/>
                <w:szCs w:val="20"/>
              </w:rPr>
              <w:t>Equity-based compensation expense</w:t>
            </w:r>
          </w:p>
        </w:tc>
        <w:tc>
          <w:tcPr>
            <w:tcW w:w="50" w:type="pct"/>
            <w:tcMar>
              <w:top w:w="5" w:type="dxa"/>
              <w:left w:w="5" w:type="dxa"/>
              <w:bottom w:w="5" w:type="dxa"/>
              <w:right w:w="5" w:type="dxa"/>
            </w:tcMar>
            <w:vAlign w:val="bottom"/>
            <w:hideMark/>
          </w:tcPr>
          <w:p w14:paraId="72E99CB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72D9BEE"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BC3BAB8" w14:textId="77777777" w:rsidR="0055074F" w:rsidRDefault="001C0A6C">
            <w:pPr>
              <w:jc w:val="right"/>
              <w:rPr>
                <w:color w:val="000000"/>
                <w:sz w:val="20"/>
                <w:szCs w:val="20"/>
              </w:rPr>
            </w:pPr>
            <w:r>
              <w:rPr>
                <w:b/>
                <w:bCs/>
                <w:color w:val="000000"/>
                <w:sz w:val="20"/>
                <w:szCs w:val="20"/>
              </w:rPr>
              <w:t>5</w:t>
            </w:r>
          </w:p>
        </w:tc>
        <w:tc>
          <w:tcPr>
            <w:tcW w:w="50" w:type="pct"/>
            <w:noWrap/>
            <w:tcMar>
              <w:top w:w="5" w:type="dxa"/>
              <w:left w:w="5" w:type="dxa"/>
              <w:bottom w:w="5" w:type="dxa"/>
              <w:right w:w="5" w:type="dxa"/>
            </w:tcMar>
            <w:vAlign w:val="bottom"/>
            <w:hideMark/>
          </w:tcPr>
          <w:p w14:paraId="1EDF2D1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2D0A15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8CA8156"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BD0AE77" w14:textId="77777777" w:rsidR="0055074F" w:rsidRDefault="001C0A6C">
            <w:pPr>
              <w:jc w:val="right"/>
              <w:rPr>
                <w:color w:val="000000"/>
                <w:sz w:val="20"/>
                <w:szCs w:val="20"/>
              </w:rPr>
            </w:pPr>
            <w:r>
              <w:rPr>
                <w:color w:val="000000"/>
                <w:sz w:val="20"/>
                <w:szCs w:val="20"/>
              </w:rPr>
              <w:t>2</w:t>
            </w:r>
          </w:p>
        </w:tc>
        <w:tc>
          <w:tcPr>
            <w:tcW w:w="50" w:type="pct"/>
            <w:noWrap/>
            <w:tcMar>
              <w:top w:w="5" w:type="dxa"/>
              <w:left w:w="5" w:type="dxa"/>
              <w:bottom w:w="5" w:type="dxa"/>
              <w:right w:w="5" w:type="dxa"/>
            </w:tcMar>
            <w:vAlign w:val="bottom"/>
            <w:hideMark/>
          </w:tcPr>
          <w:p w14:paraId="2FC1C620" w14:textId="77777777" w:rsidR="0055074F" w:rsidRDefault="001C0A6C">
            <w:pPr>
              <w:rPr>
                <w:color w:val="000000"/>
                <w:sz w:val="20"/>
                <w:szCs w:val="20"/>
              </w:rPr>
            </w:pPr>
            <w:r>
              <w:rPr>
                <w:color w:val="000000"/>
                <w:sz w:val="20"/>
                <w:szCs w:val="20"/>
              </w:rPr>
              <w:t> </w:t>
            </w:r>
          </w:p>
        </w:tc>
      </w:tr>
      <w:tr w:rsidR="0055074F" w14:paraId="29CD88DA" w14:textId="77777777">
        <w:tc>
          <w:tcPr>
            <w:tcW w:w="0" w:type="auto"/>
            <w:tcMar>
              <w:top w:w="5" w:type="dxa"/>
              <w:left w:w="5" w:type="dxa"/>
              <w:bottom w:w="5" w:type="dxa"/>
              <w:right w:w="5" w:type="dxa"/>
            </w:tcMar>
            <w:vAlign w:val="bottom"/>
            <w:hideMark/>
          </w:tcPr>
          <w:p w14:paraId="5604DD29" w14:textId="77777777" w:rsidR="0055074F" w:rsidRDefault="001C0A6C">
            <w:pPr>
              <w:ind w:left="360"/>
              <w:rPr>
                <w:color w:val="000000"/>
                <w:sz w:val="20"/>
                <w:szCs w:val="20"/>
              </w:rPr>
            </w:pPr>
            <w:r>
              <w:rPr>
                <w:color w:val="000000"/>
                <w:sz w:val="20"/>
                <w:szCs w:val="20"/>
              </w:rPr>
              <w:t>Deferred income tax benefit</w:t>
            </w:r>
          </w:p>
        </w:tc>
        <w:tc>
          <w:tcPr>
            <w:tcW w:w="50" w:type="pct"/>
            <w:tcMar>
              <w:top w:w="5" w:type="dxa"/>
              <w:left w:w="5" w:type="dxa"/>
              <w:bottom w:w="5" w:type="dxa"/>
              <w:right w:w="5" w:type="dxa"/>
            </w:tcMar>
            <w:vAlign w:val="bottom"/>
            <w:hideMark/>
          </w:tcPr>
          <w:p w14:paraId="13A5613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A8F1CFF"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F584E4E" w14:textId="77777777" w:rsidR="0055074F" w:rsidRDefault="001C0A6C">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29C1073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D3E8CA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3A64A3F"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D7AFE45" w14:textId="77777777" w:rsidR="0055074F" w:rsidRDefault="001C0A6C">
            <w:pPr>
              <w:jc w:val="right"/>
              <w:rPr>
                <w:color w:val="000000"/>
                <w:sz w:val="20"/>
                <w:szCs w:val="20"/>
              </w:rPr>
            </w:pPr>
            <w:r>
              <w:rPr>
                <w:color w:val="000000"/>
                <w:sz w:val="20"/>
                <w:szCs w:val="20"/>
              </w:rPr>
              <w:t>1</w:t>
            </w:r>
          </w:p>
        </w:tc>
        <w:tc>
          <w:tcPr>
            <w:tcW w:w="50" w:type="pct"/>
            <w:noWrap/>
            <w:tcMar>
              <w:top w:w="5" w:type="dxa"/>
              <w:left w:w="5" w:type="dxa"/>
              <w:bottom w:w="5" w:type="dxa"/>
              <w:right w:w="5" w:type="dxa"/>
            </w:tcMar>
            <w:vAlign w:val="bottom"/>
            <w:hideMark/>
          </w:tcPr>
          <w:p w14:paraId="22797D6D" w14:textId="77777777" w:rsidR="0055074F" w:rsidRDefault="001C0A6C">
            <w:pPr>
              <w:rPr>
                <w:color w:val="000000"/>
                <w:sz w:val="20"/>
                <w:szCs w:val="20"/>
              </w:rPr>
            </w:pPr>
            <w:r>
              <w:rPr>
                <w:color w:val="000000"/>
                <w:sz w:val="20"/>
                <w:szCs w:val="20"/>
              </w:rPr>
              <w:t> </w:t>
            </w:r>
          </w:p>
        </w:tc>
      </w:tr>
      <w:tr w:rsidR="0055074F" w14:paraId="2AD7127B" w14:textId="77777777">
        <w:tc>
          <w:tcPr>
            <w:tcW w:w="0" w:type="auto"/>
            <w:tcMar>
              <w:top w:w="5" w:type="dxa"/>
              <w:left w:w="5" w:type="dxa"/>
              <w:bottom w:w="5" w:type="dxa"/>
              <w:right w:w="5" w:type="dxa"/>
            </w:tcMar>
            <w:vAlign w:val="bottom"/>
            <w:hideMark/>
          </w:tcPr>
          <w:p w14:paraId="4D07ED42" w14:textId="77777777" w:rsidR="0055074F" w:rsidRDefault="001C0A6C">
            <w:pPr>
              <w:ind w:left="360"/>
              <w:rPr>
                <w:color w:val="000000"/>
                <w:sz w:val="20"/>
                <w:szCs w:val="20"/>
              </w:rPr>
            </w:pPr>
            <w:r>
              <w:rPr>
                <w:color w:val="000000"/>
                <w:sz w:val="20"/>
                <w:szCs w:val="20"/>
              </w:rPr>
              <w:t>Increase (decrease) in LIFO reserve</w:t>
            </w:r>
          </w:p>
        </w:tc>
        <w:tc>
          <w:tcPr>
            <w:tcW w:w="50" w:type="pct"/>
            <w:tcMar>
              <w:top w:w="5" w:type="dxa"/>
              <w:left w:w="5" w:type="dxa"/>
              <w:bottom w:w="5" w:type="dxa"/>
              <w:right w:w="5" w:type="dxa"/>
            </w:tcMar>
            <w:vAlign w:val="bottom"/>
            <w:hideMark/>
          </w:tcPr>
          <w:p w14:paraId="4425E38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C978B9C"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CD3D562" w14:textId="77777777" w:rsidR="0055074F" w:rsidRDefault="001C0A6C">
            <w:pPr>
              <w:jc w:val="right"/>
              <w:rPr>
                <w:color w:val="000000"/>
                <w:sz w:val="20"/>
                <w:szCs w:val="20"/>
              </w:rPr>
            </w:pPr>
            <w:r>
              <w:rPr>
                <w:b/>
                <w:bCs/>
                <w:color w:val="000000"/>
                <w:sz w:val="20"/>
                <w:szCs w:val="20"/>
              </w:rPr>
              <w:t>4</w:t>
            </w:r>
          </w:p>
        </w:tc>
        <w:tc>
          <w:tcPr>
            <w:tcW w:w="50" w:type="pct"/>
            <w:noWrap/>
            <w:tcMar>
              <w:top w:w="5" w:type="dxa"/>
              <w:left w:w="5" w:type="dxa"/>
              <w:bottom w:w="5" w:type="dxa"/>
              <w:right w:w="5" w:type="dxa"/>
            </w:tcMar>
            <w:vAlign w:val="bottom"/>
            <w:hideMark/>
          </w:tcPr>
          <w:p w14:paraId="45ADF83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E18AAE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362287A"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7B7BD1D" w14:textId="77777777" w:rsidR="0055074F" w:rsidRDefault="001C0A6C">
            <w:pPr>
              <w:jc w:val="right"/>
              <w:rPr>
                <w:color w:val="000000"/>
                <w:sz w:val="20"/>
                <w:szCs w:val="20"/>
              </w:rPr>
            </w:pPr>
            <w:r>
              <w:rPr>
                <w:color w:val="000000"/>
                <w:sz w:val="20"/>
                <w:szCs w:val="20"/>
              </w:rPr>
              <w:t>(3</w:t>
            </w:r>
          </w:p>
        </w:tc>
        <w:tc>
          <w:tcPr>
            <w:tcW w:w="50" w:type="pct"/>
            <w:noWrap/>
            <w:tcMar>
              <w:top w:w="5" w:type="dxa"/>
              <w:left w:w="5" w:type="dxa"/>
              <w:bottom w:w="5" w:type="dxa"/>
              <w:right w:w="5" w:type="dxa"/>
            </w:tcMar>
            <w:vAlign w:val="bottom"/>
            <w:hideMark/>
          </w:tcPr>
          <w:p w14:paraId="5EDEF7D8" w14:textId="77777777" w:rsidR="0055074F" w:rsidRDefault="001C0A6C">
            <w:pPr>
              <w:rPr>
                <w:color w:val="000000"/>
                <w:sz w:val="20"/>
                <w:szCs w:val="20"/>
              </w:rPr>
            </w:pPr>
            <w:r>
              <w:rPr>
                <w:color w:val="000000"/>
                <w:sz w:val="20"/>
                <w:szCs w:val="20"/>
              </w:rPr>
              <w:t>)</w:t>
            </w:r>
          </w:p>
        </w:tc>
      </w:tr>
      <w:tr w:rsidR="0055074F" w14:paraId="1E660613" w14:textId="77777777">
        <w:tc>
          <w:tcPr>
            <w:tcW w:w="0" w:type="auto"/>
            <w:tcMar>
              <w:top w:w="5" w:type="dxa"/>
              <w:left w:w="5" w:type="dxa"/>
              <w:bottom w:w="5" w:type="dxa"/>
              <w:right w:w="5" w:type="dxa"/>
            </w:tcMar>
            <w:vAlign w:val="bottom"/>
            <w:hideMark/>
          </w:tcPr>
          <w:p w14:paraId="17ECB993" w14:textId="77777777" w:rsidR="0055074F" w:rsidRDefault="001C0A6C">
            <w:pPr>
              <w:ind w:left="360"/>
              <w:rPr>
                <w:color w:val="000000"/>
                <w:sz w:val="20"/>
                <w:szCs w:val="20"/>
              </w:rPr>
            </w:pPr>
            <w:r>
              <w:rPr>
                <w:color w:val="000000"/>
                <w:sz w:val="20"/>
                <w:szCs w:val="20"/>
              </w:rPr>
              <w:t>Provision for credit losses</w:t>
            </w:r>
          </w:p>
        </w:tc>
        <w:tc>
          <w:tcPr>
            <w:tcW w:w="50" w:type="pct"/>
            <w:tcMar>
              <w:top w:w="5" w:type="dxa"/>
              <w:left w:w="5" w:type="dxa"/>
              <w:bottom w:w="5" w:type="dxa"/>
              <w:right w:w="5" w:type="dxa"/>
            </w:tcMar>
            <w:vAlign w:val="bottom"/>
            <w:hideMark/>
          </w:tcPr>
          <w:p w14:paraId="6F97FB6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495087F"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473B4B2" w14:textId="77777777" w:rsidR="0055074F" w:rsidRDefault="001C0A6C">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75E7F23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E443B3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AA083F8"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AF3BCDF" w14:textId="77777777" w:rsidR="0055074F" w:rsidRDefault="001C0A6C">
            <w:pPr>
              <w:jc w:val="right"/>
              <w:rPr>
                <w:color w:val="000000"/>
                <w:sz w:val="20"/>
                <w:szCs w:val="20"/>
              </w:rPr>
            </w:pPr>
            <w:r>
              <w:rPr>
                <w:color w:val="000000"/>
                <w:sz w:val="20"/>
                <w:szCs w:val="20"/>
              </w:rPr>
              <w:t>6</w:t>
            </w:r>
          </w:p>
        </w:tc>
        <w:tc>
          <w:tcPr>
            <w:tcW w:w="50" w:type="pct"/>
            <w:noWrap/>
            <w:tcMar>
              <w:top w:w="5" w:type="dxa"/>
              <w:left w:w="5" w:type="dxa"/>
              <w:bottom w:w="5" w:type="dxa"/>
              <w:right w:w="5" w:type="dxa"/>
            </w:tcMar>
            <w:vAlign w:val="bottom"/>
            <w:hideMark/>
          </w:tcPr>
          <w:p w14:paraId="73A1B9E9" w14:textId="77777777" w:rsidR="0055074F" w:rsidRDefault="001C0A6C">
            <w:pPr>
              <w:rPr>
                <w:color w:val="000000"/>
                <w:sz w:val="20"/>
                <w:szCs w:val="20"/>
              </w:rPr>
            </w:pPr>
            <w:r>
              <w:rPr>
                <w:color w:val="000000"/>
                <w:sz w:val="20"/>
                <w:szCs w:val="20"/>
              </w:rPr>
              <w:t> </w:t>
            </w:r>
          </w:p>
        </w:tc>
      </w:tr>
      <w:tr w:rsidR="0055074F" w14:paraId="41D69890" w14:textId="77777777">
        <w:tc>
          <w:tcPr>
            <w:tcW w:w="0" w:type="auto"/>
            <w:tcMar>
              <w:top w:w="5" w:type="dxa"/>
              <w:left w:w="5" w:type="dxa"/>
              <w:bottom w:w="5" w:type="dxa"/>
              <w:right w:w="5" w:type="dxa"/>
            </w:tcMar>
            <w:vAlign w:val="bottom"/>
            <w:hideMark/>
          </w:tcPr>
          <w:p w14:paraId="4B03C611" w14:textId="77777777" w:rsidR="0055074F" w:rsidRDefault="001C0A6C">
            <w:pPr>
              <w:ind w:left="360"/>
              <w:rPr>
                <w:color w:val="000000"/>
                <w:sz w:val="20"/>
                <w:szCs w:val="20"/>
              </w:rPr>
            </w:pPr>
            <w:r>
              <w:rPr>
                <w:color w:val="000000"/>
                <w:sz w:val="20"/>
                <w:szCs w:val="20"/>
              </w:rPr>
              <w:t>Other</w:t>
            </w:r>
          </w:p>
        </w:tc>
        <w:tc>
          <w:tcPr>
            <w:tcW w:w="50" w:type="pct"/>
            <w:tcMar>
              <w:top w:w="5" w:type="dxa"/>
              <w:left w:w="5" w:type="dxa"/>
              <w:bottom w:w="5" w:type="dxa"/>
              <w:right w:w="5" w:type="dxa"/>
            </w:tcMar>
            <w:vAlign w:val="bottom"/>
            <w:hideMark/>
          </w:tcPr>
          <w:p w14:paraId="6AD258B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2A306FB"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34F8733" w14:textId="77777777" w:rsidR="0055074F" w:rsidRDefault="001C0A6C">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7D029C5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833EC1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AF57418"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5737D9C" w14:textId="77777777" w:rsidR="0055074F" w:rsidRDefault="001C0A6C">
            <w:pPr>
              <w:jc w:val="right"/>
              <w:rPr>
                <w:color w:val="000000"/>
                <w:sz w:val="20"/>
                <w:szCs w:val="20"/>
              </w:rPr>
            </w:pPr>
            <w:r>
              <w:rPr>
                <w:color w:val="000000"/>
                <w:sz w:val="20"/>
                <w:szCs w:val="20"/>
              </w:rPr>
              <w:t>1</w:t>
            </w:r>
          </w:p>
        </w:tc>
        <w:tc>
          <w:tcPr>
            <w:tcW w:w="50" w:type="pct"/>
            <w:noWrap/>
            <w:tcMar>
              <w:top w:w="5" w:type="dxa"/>
              <w:left w:w="5" w:type="dxa"/>
              <w:bottom w:w="5" w:type="dxa"/>
              <w:right w:w="5" w:type="dxa"/>
            </w:tcMar>
            <w:vAlign w:val="bottom"/>
            <w:hideMark/>
          </w:tcPr>
          <w:p w14:paraId="5AA688AF" w14:textId="77777777" w:rsidR="0055074F" w:rsidRDefault="001C0A6C">
            <w:pPr>
              <w:rPr>
                <w:color w:val="000000"/>
                <w:sz w:val="20"/>
                <w:szCs w:val="20"/>
              </w:rPr>
            </w:pPr>
            <w:r>
              <w:rPr>
                <w:color w:val="000000"/>
                <w:sz w:val="20"/>
                <w:szCs w:val="20"/>
              </w:rPr>
              <w:t> </w:t>
            </w:r>
          </w:p>
        </w:tc>
      </w:tr>
      <w:tr w:rsidR="0055074F" w14:paraId="00FE3099" w14:textId="77777777">
        <w:tc>
          <w:tcPr>
            <w:tcW w:w="0" w:type="auto"/>
            <w:tcMar>
              <w:top w:w="5" w:type="dxa"/>
              <w:left w:w="5" w:type="dxa"/>
              <w:bottom w:w="5" w:type="dxa"/>
              <w:right w:w="5" w:type="dxa"/>
            </w:tcMar>
            <w:vAlign w:val="bottom"/>
            <w:hideMark/>
          </w:tcPr>
          <w:p w14:paraId="60A790DF" w14:textId="77777777" w:rsidR="0055074F" w:rsidRDefault="001C0A6C">
            <w:pPr>
              <w:ind w:left="360"/>
              <w:rPr>
                <w:color w:val="000000"/>
                <w:sz w:val="20"/>
                <w:szCs w:val="20"/>
              </w:rPr>
            </w:pPr>
            <w:r>
              <w:rPr>
                <w:color w:val="000000"/>
                <w:sz w:val="20"/>
                <w:szCs w:val="20"/>
              </w:rPr>
              <w:t>Changes in operating assets and liabilities:</w:t>
            </w:r>
          </w:p>
        </w:tc>
        <w:tc>
          <w:tcPr>
            <w:tcW w:w="0" w:type="auto"/>
            <w:tcMar>
              <w:top w:w="5" w:type="dxa"/>
              <w:left w:w="5" w:type="dxa"/>
              <w:bottom w:w="5" w:type="dxa"/>
              <w:right w:w="5" w:type="dxa"/>
            </w:tcMar>
            <w:vAlign w:val="bottom"/>
            <w:hideMark/>
          </w:tcPr>
          <w:p w14:paraId="176D9C9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31C538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0BDF8C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2FDB8B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AA531A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E6FC63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113018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12E1C3E" w14:textId="77777777" w:rsidR="0055074F" w:rsidRDefault="001C0A6C">
            <w:pPr>
              <w:rPr>
                <w:color w:val="000000"/>
                <w:sz w:val="20"/>
                <w:szCs w:val="20"/>
              </w:rPr>
            </w:pPr>
            <w:r>
              <w:rPr>
                <w:color w:val="000000"/>
                <w:sz w:val="20"/>
                <w:szCs w:val="20"/>
              </w:rPr>
              <w:t> </w:t>
            </w:r>
          </w:p>
        </w:tc>
      </w:tr>
      <w:tr w:rsidR="0055074F" w14:paraId="1B9E6B37" w14:textId="77777777">
        <w:tc>
          <w:tcPr>
            <w:tcW w:w="0" w:type="auto"/>
            <w:tcMar>
              <w:top w:w="5" w:type="dxa"/>
              <w:left w:w="5" w:type="dxa"/>
              <w:bottom w:w="5" w:type="dxa"/>
              <w:right w:w="5" w:type="dxa"/>
            </w:tcMar>
            <w:vAlign w:val="bottom"/>
            <w:hideMark/>
          </w:tcPr>
          <w:p w14:paraId="329B084B" w14:textId="77777777" w:rsidR="0055074F" w:rsidRDefault="001C0A6C">
            <w:pPr>
              <w:ind w:left="720"/>
              <w:rPr>
                <w:color w:val="000000"/>
                <w:sz w:val="20"/>
                <w:szCs w:val="20"/>
              </w:rPr>
            </w:pPr>
            <w:r>
              <w:rPr>
                <w:color w:val="000000"/>
                <w:sz w:val="20"/>
                <w:szCs w:val="20"/>
              </w:rPr>
              <w:t>Accounts receivable</w:t>
            </w:r>
          </w:p>
        </w:tc>
        <w:tc>
          <w:tcPr>
            <w:tcW w:w="50" w:type="pct"/>
            <w:tcMar>
              <w:top w:w="5" w:type="dxa"/>
              <w:left w:w="5" w:type="dxa"/>
              <w:bottom w:w="5" w:type="dxa"/>
              <w:right w:w="5" w:type="dxa"/>
            </w:tcMar>
            <w:vAlign w:val="bottom"/>
            <w:hideMark/>
          </w:tcPr>
          <w:p w14:paraId="0099ED4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C2FAAF2"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BBDDD52" w14:textId="77777777" w:rsidR="0055074F" w:rsidRDefault="001C0A6C">
            <w:pPr>
              <w:jc w:val="right"/>
              <w:rPr>
                <w:color w:val="000000"/>
                <w:sz w:val="20"/>
                <w:szCs w:val="20"/>
              </w:rPr>
            </w:pPr>
            <w:r>
              <w:rPr>
                <w:b/>
                <w:bCs/>
                <w:color w:val="000000"/>
                <w:sz w:val="20"/>
                <w:szCs w:val="20"/>
              </w:rPr>
              <w:t>(50</w:t>
            </w:r>
          </w:p>
        </w:tc>
        <w:tc>
          <w:tcPr>
            <w:tcW w:w="50" w:type="pct"/>
            <w:noWrap/>
            <w:tcMar>
              <w:top w:w="5" w:type="dxa"/>
              <w:left w:w="5" w:type="dxa"/>
              <w:bottom w:w="5" w:type="dxa"/>
              <w:right w:w="5" w:type="dxa"/>
            </w:tcMar>
            <w:vAlign w:val="bottom"/>
            <w:hideMark/>
          </w:tcPr>
          <w:p w14:paraId="7DE0607C"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23E2831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3CCB1FF"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ED561E6" w14:textId="77777777" w:rsidR="0055074F" w:rsidRDefault="001C0A6C">
            <w:pPr>
              <w:jc w:val="right"/>
              <w:rPr>
                <w:color w:val="000000"/>
                <w:sz w:val="20"/>
                <w:szCs w:val="20"/>
              </w:rPr>
            </w:pPr>
            <w:r>
              <w:rPr>
                <w:color w:val="000000"/>
                <w:sz w:val="20"/>
                <w:szCs w:val="20"/>
              </w:rPr>
              <w:t>(33</w:t>
            </w:r>
          </w:p>
        </w:tc>
        <w:tc>
          <w:tcPr>
            <w:tcW w:w="50" w:type="pct"/>
            <w:noWrap/>
            <w:tcMar>
              <w:top w:w="5" w:type="dxa"/>
              <w:left w:w="5" w:type="dxa"/>
              <w:bottom w:w="5" w:type="dxa"/>
              <w:right w:w="5" w:type="dxa"/>
            </w:tcMar>
            <w:vAlign w:val="bottom"/>
            <w:hideMark/>
          </w:tcPr>
          <w:p w14:paraId="7B197B5C" w14:textId="77777777" w:rsidR="0055074F" w:rsidRDefault="001C0A6C">
            <w:pPr>
              <w:rPr>
                <w:color w:val="000000"/>
                <w:sz w:val="20"/>
                <w:szCs w:val="20"/>
              </w:rPr>
            </w:pPr>
            <w:r>
              <w:rPr>
                <w:color w:val="000000"/>
                <w:sz w:val="20"/>
                <w:szCs w:val="20"/>
              </w:rPr>
              <w:t>)</w:t>
            </w:r>
          </w:p>
        </w:tc>
      </w:tr>
      <w:tr w:rsidR="0055074F" w14:paraId="333B685D" w14:textId="77777777">
        <w:tc>
          <w:tcPr>
            <w:tcW w:w="0" w:type="auto"/>
            <w:tcMar>
              <w:top w:w="5" w:type="dxa"/>
              <w:left w:w="5" w:type="dxa"/>
              <w:bottom w:w="5" w:type="dxa"/>
              <w:right w:w="5" w:type="dxa"/>
            </w:tcMar>
            <w:vAlign w:val="bottom"/>
            <w:hideMark/>
          </w:tcPr>
          <w:p w14:paraId="2783DAF3" w14:textId="77777777" w:rsidR="0055074F" w:rsidRDefault="001C0A6C">
            <w:pPr>
              <w:ind w:left="720"/>
              <w:rPr>
                <w:color w:val="000000"/>
                <w:sz w:val="20"/>
                <w:szCs w:val="20"/>
              </w:rPr>
            </w:pPr>
            <w:r>
              <w:rPr>
                <w:color w:val="000000"/>
                <w:sz w:val="20"/>
                <w:szCs w:val="20"/>
              </w:rPr>
              <w:t>Inventories</w:t>
            </w:r>
          </w:p>
        </w:tc>
        <w:tc>
          <w:tcPr>
            <w:tcW w:w="50" w:type="pct"/>
            <w:tcMar>
              <w:top w:w="5" w:type="dxa"/>
              <w:left w:w="5" w:type="dxa"/>
              <w:bottom w:w="5" w:type="dxa"/>
              <w:right w:w="5" w:type="dxa"/>
            </w:tcMar>
            <w:vAlign w:val="bottom"/>
            <w:hideMark/>
          </w:tcPr>
          <w:p w14:paraId="0873581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C06826E"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0C69246" w14:textId="77777777" w:rsidR="0055074F" w:rsidRDefault="001C0A6C">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4CE658E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BEC743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933894B"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926F33D" w14:textId="77777777" w:rsidR="0055074F" w:rsidRDefault="001C0A6C">
            <w:pPr>
              <w:jc w:val="right"/>
              <w:rPr>
                <w:color w:val="000000"/>
                <w:sz w:val="20"/>
                <w:szCs w:val="20"/>
              </w:rPr>
            </w:pPr>
            <w:r>
              <w:rPr>
                <w:color w:val="000000"/>
                <w:sz w:val="20"/>
                <w:szCs w:val="20"/>
              </w:rPr>
              <w:t>(4</w:t>
            </w:r>
          </w:p>
        </w:tc>
        <w:tc>
          <w:tcPr>
            <w:tcW w:w="50" w:type="pct"/>
            <w:noWrap/>
            <w:tcMar>
              <w:top w:w="5" w:type="dxa"/>
              <w:left w:w="5" w:type="dxa"/>
              <w:bottom w:w="5" w:type="dxa"/>
              <w:right w:w="5" w:type="dxa"/>
            </w:tcMar>
            <w:vAlign w:val="bottom"/>
            <w:hideMark/>
          </w:tcPr>
          <w:p w14:paraId="764E41B3" w14:textId="77777777" w:rsidR="0055074F" w:rsidRDefault="001C0A6C">
            <w:pPr>
              <w:rPr>
                <w:color w:val="000000"/>
                <w:sz w:val="20"/>
                <w:szCs w:val="20"/>
              </w:rPr>
            </w:pPr>
            <w:r>
              <w:rPr>
                <w:color w:val="000000"/>
                <w:sz w:val="20"/>
                <w:szCs w:val="20"/>
              </w:rPr>
              <w:t>)</w:t>
            </w:r>
          </w:p>
        </w:tc>
      </w:tr>
      <w:tr w:rsidR="0055074F" w14:paraId="4F3C6B57" w14:textId="77777777">
        <w:tc>
          <w:tcPr>
            <w:tcW w:w="0" w:type="auto"/>
            <w:tcMar>
              <w:top w:w="5" w:type="dxa"/>
              <w:left w:w="5" w:type="dxa"/>
              <w:bottom w:w="5" w:type="dxa"/>
              <w:right w:w="5" w:type="dxa"/>
            </w:tcMar>
            <w:vAlign w:val="bottom"/>
            <w:hideMark/>
          </w:tcPr>
          <w:p w14:paraId="091F86D7" w14:textId="77777777" w:rsidR="0055074F" w:rsidRDefault="001C0A6C">
            <w:pPr>
              <w:ind w:left="720"/>
              <w:rPr>
                <w:color w:val="000000"/>
                <w:sz w:val="20"/>
                <w:szCs w:val="20"/>
              </w:rPr>
            </w:pPr>
            <w:r>
              <w:rPr>
                <w:color w:val="000000"/>
                <w:sz w:val="20"/>
                <w:szCs w:val="20"/>
              </w:rPr>
              <w:t>Other current assets</w:t>
            </w:r>
          </w:p>
        </w:tc>
        <w:tc>
          <w:tcPr>
            <w:tcW w:w="50" w:type="pct"/>
            <w:tcMar>
              <w:top w:w="5" w:type="dxa"/>
              <w:left w:w="5" w:type="dxa"/>
              <w:bottom w:w="5" w:type="dxa"/>
              <w:right w:w="5" w:type="dxa"/>
            </w:tcMar>
            <w:vAlign w:val="bottom"/>
            <w:hideMark/>
          </w:tcPr>
          <w:p w14:paraId="19848B6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CE5733F"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982F687" w14:textId="77777777" w:rsidR="0055074F" w:rsidRDefault="001C0A6C">
            <w:pPr>
              <w:jc w:val="right"/>
              <w:rPr>
                <w:color w:val="000000"/>
                <w:sz w:val="20"/>
                <w:szCs w:val="20"/>
              </w:rPr>
            </w:pPr>
            <w:r>
              <w:rPr>
                <w:b/>
                <w:bCs/>
                <w:color w:val="000000"/>
                <w:sz w:val="20"/>
                <w:szCs w:val="20"/>
              </w:rPr>
              <w:t>(6</w:t>
            </w:r>
          </w:p>
        </w:tc>
        <w:tc>
          <w:tcPr>
            <w:tcW w:w="50" w:type="pct"/>
            <w:noWrap/>
            <w:tcMar>
              <w:top w:w="5" w:type="dxa"/>
              <w:left w:w="5" w:type="dxa"/>
              <w:bottom w:w="5" w:type="dxa"/>
              <w:right w:w="5" w:type="dxa"/>
            </w:tcMar>
            <w:vAlign w:val="bottom"/>
            <w:hideMark/>
          </w:tcPr>
          <w:p w14:paraId="10386D31"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5FC1A39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2AE2AA1"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EA63A9B" w14:textId="77777777" w:rsidR="0055074F" w:rsidRDefault="001C0A6C">
            <w:pPr>
              <w:jc w:val="right"/>
              <w:rPr>
                <w:color w:val="000000"/>
                <w:sz w:val="20"/>
                <w:szCs w:val="20"/>
              </w:rPr>
            </w:pPr>
            <w:r>
              <w:rPr>
                <w:color w:val="000000"/>
                <w:sz w:val="20"/>
                <w:szCs w:val="20"/>
              </w:rPr>
              <w:t>2</w:t>
            </w:r>
          </w:p>
        </w:tc>
        <w:tc>
          <w:tcPr>
            <w:tcW w:w="50" w:type="pct"/>
            <w:noWrap/>
            <w:tcMar>
              <w:top w:w="5" w:type="dxa"/>
              <w:left w:w="5" w:type="dxa"/>
              <w:bottom w:w="5" w:type="dxa"/>
              <w:right w:w="5" w:type="dxa"/>
            </w:tcMar>
            <w:vAlign w:val="bottom"/>
            <w:hideMark/>
          </w:tcPr>
          <w:p w14:paraId="1A23172A" w14:textId="77777777" w:rsidR="0055074F" w:rsidRDefault="001C0A6C">
            <w:pPr>
              <w:rPr>
                <w:color w:val="000000"/>
                <w:sz w:val="20"/>
                <w:szCs w:val="20"/>
              </w:rPr>
            </w:pPr>
            <w:r>
              <w:rPr>
                <w:color w:val="000000"/>
                <w:sz w:val="20"/>
                <w:szCs w:val="20"/>
              </w:rPr>
              <w:t> </w:t>
            </w:r>
          </w:p>
        </w:tc>
      </w:tr>
      <w:tr w:rsidR="0055074F" w14:paraId="4869018B" w14:textId="77777777">
        <w:tc>
          <w:tcPr>
            <w:tcW w:w="0" w:type="auto"/>
            <w:tcMar>
              <w:top w:w="5" w:type="dxa"/>
              <w:left w:w="5" w:type="dxa"/>
              <w:bottom w:w="5" w:type="dxa"/>
              <w:right w:w="5" w:type="dxa"/>
            </w:tcMar>
            <w:vAlign w:val="bottom"/>
            <w:hideMark/>
          </w:tcPr>
          <w:p w14:paraId="5BEED493" w14:textId="77777777" w:rsidR="0055074F" w:rsidRDefault="001C0A6C">
            <w:pPr>
              <w:ind w:left="720"/>
              <w:rPr>
                <w:color w:val="000000"/>
                <w:sz w:val="20"/>
                <w:szCs w:val="20"/>
              </w:rPr>
            </w:pPr>
            <w:r>
              <w:rPr>
                <w:color w:val="000000"/>
                <w:sz w:val="20"/>
                <w:szCs w:val="20"/>
              </w:rPr>
              <w:t>Accounts payable</w:t>
            </w:r>
          </w:p>
        </w:tc>
        <w:tc>
          <w:tcPr>
            <w:tcW w:w="50" w:type="pct"/>
            <w:tcMar>
              <w:top w:w="5" w:type="dxa"/>
              <w:left w:w="5" w:type="dxa"/>
              <w:bottom w:w="5" w:type="dxa"/>
              <w:right w:w="5" w:type="dxa"/>
            </w:tcMar>
            <w:vAlign w:val="bottom"/>
            <w:hideMark/>
          </w:tcPr>
          <w:p w14:paraId="745E01C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5777BEC"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3D9E8F8" w14:textId="77777777" w:rsidR="0055074F" w:rsidRDefault="001C0A6C">
            <w:pPr>
              <w:jc w:val="right"/>
              <w:rPr>
                <w:color w:val="000000"/>
                <w:sz w:val="20"/>
                <w:szCs w:val="20"/>
              </w:rPr>
            </w:pPr>
            <w:r>
              <w:rPr>
                <w:b/>
                <w:bCs/>
                <w:color w:val="000000"/>
                <w:sz w:val="20"/>
                <w:szCs w:val="20"/>
              </w:rPr>
              <w:t>75</w:t>
            </w:r>
          </w:p>
        </w:tc>
        <w:tc>
          <w:tcPr>
            <w:tcW w:w="50" w:type="pct"/>
            <w:noWrap/>
            <w:tcMar>
              <w:top w:w="5" w:type="dxa"/>
              <w:left w:w="5" w:type="dxa"/>
              <w:bottom w:w="5" w:type="dxa"/>
              <w:right w:w="5" w:type="dxa"/>
            </w:tcMar>
            <w:vAlign w:val="bottom"/>
            <w:hideMark/>
          </w:tcPr>
          <w:p w14:paraId="39CB62F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A9F59C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E449AF5"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8F99D85" w14:textId="77777777" w:rsidR="0055074F" w:rsidRDefault="001C0A6C">
            <w:pPr>
              <w:jc w:val="right"/>
              <w:rPr>
                <w:color w:val="000000"/>
                <w:sz w:val="20"/>
                <w:szCs w:val="20"/>
              </w:rPr>
            </w:pPr>
            <w:r>
              <w:rPr>
                <w:color w:val="000000"/>
                <w:sz w:val="20"/>
                <w:szCs w:val="20"/>
              </w:rPr>
              <w:t>49</w:t>
            </w:r>
          </w:p>
        </w:tc>
        <w:tc>
          <w:tcPr>
            <w:tcW w:w="50" w:type="pct"/>
            <w:noWrap/>
            <w:tcMar>
              <w:top w:w="5" w:type="dxa"/>
              <w:left w:w="5" w:type="dxa"/>
              <w:bottom w:w="5" w:type="dxa"/>
              <w:right w:w="5" w:type="dxa"/>
            </w:tcMar>
            <w:vAlign w:val="bottom"/>
            <w:hideMark/>
          </w:tcPr>
          <w:p w14:paraId="6B1CBC19" w14:textId="77777777" w:rsidR="0055074F" w:rsidRDefault="001C0A6C">
            <w:pPr>
              <w:rPr>
                <w:color w:val="000000"/>
                <w:sz w:val="20"/>
                <w:szCs w:val="20"/>
              </w:rPr>
            </w:pPr>
            <w:r>
              <w:rPr>
                <w:color w:val="000000"/>
                <w:sz w:val="20"/>
                <w:szCs w:val="20"/>
              </w:rPr>
              <w:t> </w:t>
            </w:r>
          </w:p>
        </w:tc>
      </w:tr>
      <w:tr w:rsidR="0055074F" w14:paraId="2200CCE4" w14:textId="77777777">
        <w:tc>
          <w:tcPr>
            <w:tcW w:w="0" w:type="auto"/>
            <w:tcMar>
              <w:top w:w="5" w:type="dxa"/>
              <w:left w:w="5" w:type="dxa"/>
              <w:bottom w:w="5" w:type="dxa"/>
              <w:right w:w="5" w:type="dxa"/>
            </w:tcMar>
            <w:vAlign w:val="bottom"/>
            <w:hideMark/>
          </w:tcPr>
          <w:p w14:paraId="7F6D1213" w14:textId="77777777" w:rsidR="0055074F" w:rsidRDefault="001C0A6C">
            <w:pPr>
              <w:ind w:left="720"/>
              <w:rPr>
                <w:color w:val="000000"/>
                <w:sz w:val="20"/>
                <w:szCs w:val="20"/>
              </w:rPr>
            </w:pPr>
            <w:r>
              <w:rPr>
                <w:color w:val="000000"/>
                <w:sz w:val="20"/>
                <w:szCs w:val="20"/>
              </w:rPr>
              <w:t>Accrued expenses and other current liabilities</w:t>
            </w:r>
          </w:p>
        </w:tc>
        <w:tc>
          <w:tcPr>
            <w:tcW w:w="50" w:type="pct"/>
            <w:tcMar>
              <w:top w:w="5" w:type="dxa"/>
              <w:left w:w="5" w:type="dxa"/>
              <w:bottom w:w="5" w:type="dxa"/>
              <w:right w:w="5" w:type="dxa"/>
            </w:tcMar>
            <w:vAlign w:val="bottom"/>
            <w:hideMark/>
          </w:tcPr>
          <w:p w14:paraId="165B6847"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BBC2B8E"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0CDFD688" w14:textId="77777777" w:rsidR="0055074F" w:rsidRDefault="001C0A6C">
            <w:pPr>
              <w:jc w:val="right"/>
              <w:rPr>
                <w:color w:val="000000"/>
                <w:sz w:val="20"/>
                <w:szCs w:val="20"/>
              </w:rPr>
            </w:pPr>
            <w:r>
              <w:rPr>
                <w:b/>
                <w:bCs/>
                <w:color w:val="000000"/>
                <w:sz w:val="20"/>
                <w:szCs w:val="20"/>
              </w:rPr>
              <w:t>(12</w:t>
            </w:r>
          </w:p>
        </w:tc>
        <w:tc>
          <w:tcPr>
            <w:tcW w:w="50" w:type="pct"/>
            <w:noWrap/>
            <w:tcMar>
              <w:top w:w="5" w:type="dxa"/>
              <w:left w:w="5" w:type="dxa"/>
              <w:bottom w:w="20" w:type="dxa"/>
              <w:right w:w="5" w:type="dxa"/>
            </w:tcMar>
            <w:vAlign w:val="bottom"/>
            <w:hideMark/>
          </w:tcPr>
          <w:p w14:paraId="0235E11F"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680A2133"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7A8918C"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48E4878B" w14:textId="77777777" w:rsidR="0055074F" w:rsidRDefault="001C0A6C">
            <w:pPr>
              <w:jc w:val="right"/>
              <w:rPr>
                <w:color w:val="000000"/>
                <w:sz w:val="20"/>
                <w:szCs w:val="20"/>
              </w:rPr>
            </w:pPr>
            <w:r>
              <w:rPr>
                <w:color w:val="000000"/>
                <w:sz w:val="20"/>
                <w:szCs w:val="20"/>
              </w:rPr>
              <w:t>(5</w:t>
            </w:r>
          </w:p>
        </w:tc>
        <w:tc>
          <w:tcPr>
            <w:tcW w:w="50" w:type="pct"/>
            <w:noWrap/>
            <w:tcMar>
              <w:top w:w="5" w:type="dxa"/>
              <w:left w:w="5" w:type="dxa"/>
              <w:bottom w:w="20" w:type="dxa"/>
              <w:right w:w="5" w:type="dxa"/>
            </w:tcMar>
            <w:vAlign w:val="bottom"/>
            <w:hideMark/>
          </w:tcPr>
          <w:p w14:paraId="0230B79E" w14:textId="77777777" w:rsidR="0055074F" w:rsidRDefault="001C0A6C">
            <w:pPr>
              <w:rPr>
                <w:color w:val="000000"/>
                <w:sz w:val="20"/>
                <w:szCs w:val="20"/>
              </w:rPr>
            </w:pPr>
            <w:r>
              <w:rPr>
                <w:color w:val="000000"/>
                <w:sz w:val="20"/>
                <w:szCs w:val="20"/>
              </w:rPr>
              <w:t>)</w:t>
            </w:r>
          </w:p>
        </w:tc>
      </w:tr>
      <w:tr w:rsidR="0055074F" w14:paraId="5F11E492" w14:textId="77777777">
        <w:tc>
          <w:tcPr>
            <w:tcW w:w="0" w:type="auto"/>
            <w:tcMar>
              <w:top w:w="5" w:type="dxa"/>
              <w:left w:w="5" w:type="dxa"/>
              <w:bottom w:w="5" w:type="dxa"/>
              <w:right w:w="5" w:type="dxa"/>
            </w:tcMar>
            <w:vAlign w:val="bottom"/>
            <w:hideMark/>
          </w:tcPr>
          <w:p w14:paraId="13C10BEB" w14:textId="77777777" w:rsidR="0055074F" w:rsidRDefault="001C0A6C">
            <w:pPr>
              <w:rPr>
                <w:color w:val="000000"/>
                <w:sz w:val="20"/>
                <w:szCs w:val="20"/>
              </w:rPr>
            </w:pPr>
            <w:r>
              <w:rPr>
                <w:color w:val="000000"/>
                <w:sz w:val="20"/>
                <w:szCs w:val="20"/>
              </w:rPr>
              <w:t>Net cash provided by operations</w:t>
            </w:r>
          </w:p>
        </w:tc>
        <w:tc>
          <w:tcPr>
            <w:tcW w:w="50" w:type="pct"/>
            <w:tcMar>
              <w:top w:w="5" w:type="dxa"/>
              <w:left w:w="5" w:type="dxa"/>
              <w:bottom w:w="5" w:type="dxa"/>
              <w:right w:w="5" w:type="dxa"/>
            </w:tcMar>
            <w:vAlign w:val="bottom"/>
            <w:hideMark/>
          </w:tcPr>
          <w:p w14:paraId="6FF2EC9E"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56C56B8"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3847AB48" w14:textId="77777777" w:rsidR="0055074F" w:rsidRDefault="001C0A6C">
            <w:pPr>
              <w:jc w:val="right"/>
              <w:rPr>
                <w:color w:val="000000"/>
                <w:sz w:val="20"/>
                <w:szCs w:val="20"/>
              </w:rPr>
            </w:pPr>
            <w:r>
              <w:rPr>
                <w:b/>
                <w:bCs/>
                <w:color w:val="000000"/>
                <w:sz w:val="20"/>
                <w:szCs w:val="20"/>
              </w:rPr>
              <w:t>24</w:t>
            </w:r>
          </w:p>
        </w:tc>
        <w:tc>
          <w:tcPr>
            <w:tcW w:w="50" w:type="pct"/>
            <w:noWrap/>
            <w:tcMar>
              <w:top w:w="5" w:type="dxa"/>
              <w:left w:w="5" w:type="dxa"/>
              <w:bottom w:w="20" w:type="dxa"/>
              <w:right w:w="5" w:type="dxa"/>
            </w:tcMar>
            <w:vAlign w:val="bottom"/>
            <w:hideMark/>
          </w:tcPr>
          <w:p w14:paraId="3082CC3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4E11267"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98BCAA3"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32E9CB86" w14:textId="77777777" w:rsidR="0055074F" w:rsidRDefault="001C0A6C">
            <w:pPr>
              <w:jc w:val="right"/>
              <w:rPr>
                <w:color w:val="000000"/>
                <w:sz w:val="20"/>
                <w:szCs w:val="20"/>
              </w:rPr>
            </w:pPr>
            <w:r>
              <w:rPr>
                <w:color w:val="000000"/>
                <w:sz w:val="20"/>
                <w:szCs w:val="20"/>
              </w:rPr>
              <w:t>37</w:t>
            </w:r>
          </w:p>
        </w:tc>
        <w:tc>
          <w:tcPr>
            <w:tcW w:w="50" w:type="pct"/>
            <w:noWrap/>
            <w:tcMar>
              <w:top w:w="5" w:type="dxa"/>
              <w:left w:w="5" w:type="dxa"/>
              <w:bottom w:w="20" w:type="dxa"/>
              <w:right w:w="5" w:type="dxa"/>
            </w:tcMar>
            <w:vAlign w:val="bottom"/>
            <w:hideMark/>
          </w:tcPr>
          <w:p w14:paraId="4E319444" w14:textId="77777777" w:rsidR="0055074F" w:rsidRDefault="001C0A6C">
            <w:pPr>
              <w:rPr>
                <w:color w:val="000000"/>
                <w:sz w:val="20"/>
                <w:szCs w:val="20"/>
              </w:rPr>
            </w:pPr>
            <w:r>
              <w:rPr>
                <w:color w:val="000000"/>
                <w:sz w:val="20"/>
                <w:szCs w:val="20"/>
              </w:rPr>
              <w:t> </w:t>
            </w:r>
          </w:p>
        </w:tc>
      </w:tr>
      <w:tr w:rsidR="0055074F" w14:paraId="467F2AA7" w14:textId="77777777">
        <w:tc>
          <w:tcPr>
            <w:tcW w:w="0" w:type="auto"/>
            <w:tcMar>
              <w:top w:w="5" w:type="dxa"/>
              <w:left w:w="5" w:type="dxa"/>
              <w:bottom w:w="5" w:type="dxa"/>
              <w:right w:w="5" w:type="dxa"/>
            </w:tcMar>
            <w:vAlign w:val="bottom"/>
            <w:hideMark/>
          </w:tcPr>
          <w:p w14:paraId="4C7A962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5DEF2D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517F7E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38F31AA"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771162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86CD13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1A39B3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C85DA6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6188A52" w14:textId="77777777" w:rsidR="0055074F" w:rsidRDefault="001C0A6C">
            <w:pPr>
              <w:rPr>
                <w:color w:val="000000"/>
                <w:sz w:val="20"/>
                <w:szCs w:val="20"/>
              </w:rPr>
            </w:pPr>
            <w:r>
              <w:rPr>
                <w:color w:val="000000"/>
                <w:sz w:val="20"/>
                <w:szCs w:val="20"/>
              </w:rPr>
              <w:t> </w:t>
            </w:r>
          </w:p>
        </w:tc>
      </w:tr>
      <w:tr w:rsidR="0055074F" w14:paraId="335065F9" w14:textId="77777777">
        <w:tc>
          <w:tcPr>
            <w:tcW w:w="0" w:type="auto"/>
            <w:tcMar>
              <w:top w:w="5" w:type="dxa"/>
              <w:left w:w="5" w:type="dxa"/>
              <w:bottom w:w="5" w:type="dxa"/>
              <w:right w:w="5" w:type="dxa"/>
            </w:tcMar>
            <w:vAlign w:val="bottom"/>
            <w:hideMark/>
          </w:tcPr>
          <w:p w14:paraId="179431B8" w14:textId="77777777" w:rsidR="0055074F" w:rsidRDefault="001C0A6C">
            <w:pPr>
              <w:rPr>
                <w:color w:val="000000"/>
                <w:sz w:val="20"/>
                <w:szCs w:val="20"/>
              </w:rPr>
            </w:pPr>
            <w:r>
              <w:rPr>
                <w:b/>
                <w:bCs/>
                <w:color w:val="000000"/>
                <w:sz w:val="20"/>
                <w:szCs w:val="20"/>
              </w:rPr>
              <w:t>Investing activities</w:t>
            </w:r>
          </w:p>
        </w:tc>
        <w:tc>
          <w:tcPr>
            <w:tcW w:w="0" w:type="auto"/>
            <w:tcMar>
              <w:top w:w="5" w:type="dxa"/>
              <w:left w:w="5" w:type="dxa"/>
              <w:bottom w:w="5" w:type="dxa"/>
              <w:right w:w="5" w:type="dxa"/>
            </w:tcMar>
            <w:vAlign w:val="bottom"/>
            <w:hideMark/>
          </w:tcPr>
          <w:p w14:paraId="2B442CA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17196B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DB1114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CF190CF" w14:textId="77777777" w:rsidR="0055074F" w:rsidRDefault="001C0A6C">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5A4D4D3C"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298D05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B7D4F6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15C0C4B" w14:textId="77777777" w:rsidR="0055074F" w:rsidRDefault="001C0A6C">
            <w:pPr>
              <w:rPr>
                <w:color w:val="000000"/>
                <w:sz w:val="20"/>
                <w:szCs w:val="20"/>
              </w:rPr>
            </w:pPr>
            <w:r>
              <w:rPr>
                <w:b/>
                <w:bCs/>
                <w:color w:val="000000"/>
                <w:sz w:val="20"/>
                <w:szCs w:val="20"/>
              </w:rPr>
              <w:t> </w:t>
            </w:r>
          </w:p>
        </w:tc>
      </w:tr>
      <w:tr w:rsidR="0055074F" w14:paraId="03EB48F2" w14:textId="77777777">
        <w:tc>
          <w:tcPr>
            <w:tcW w:w="0" w:type="auto"/>
            <w:tcMar>
              <w:top w:w="5" w:type="dxa"/>
              <w:left w:w="5" w:type="dxa"/>
              <w:bottom w:w="5" w:type="dxa"/>
              <w:right w:w="5" w:type="dxa"/>
            </w:tcMar>
            <w:vAlign w:val="bottom"/>
            <w:hideMark/>
          </w:tcPr>
          <w:p w14:paraId="2E64DB4C" w14:textId="77777777" w:rsidR="0055074F" w:rsidRDefault="001C0A6C">
            <w:pPr>
              <w:rPr>
                <w:color w:val="000000"/>
                <w:sz w:val="20"/>
                <w:szCs w:val="20"/>
              </w:rPr>
            </w:pPr>
            <w:r>
              <w:rPr>
                <w:color w:val="000000"/>
                <w:sz w:val="20"/>
                <w:szCs w:val="20"/>
              </w:rPr>
              <w:t>Purchases of property, plant and equipment</w:t>
            </w:r>
          </w:p>
        </w:tc>
        <w:tc>
          <w:tcPr>
            <w:tcW w:w="50" w:type="pct"/>
            <w:tcMar>
              <w:top w:w="5" w:type="dxa"/>
              <w:left w:w="5" w:type="dxa"/>
              <w:bottom w:w="5" w:type="dxa"/>
              <w:right w:w="5" w:type="dxa"/>
            </w:tcMar>
            <w:vAlign w:val="bottom"/>
            <w:hideMark/>
          </w:tcPr>
          <w:p w14:paraId="6E3DC44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29FD78B"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91CE429" w14:textId="77777777" w:rsidR="0055074F" w:rsidRDefault="001C0A6C">
            <w:pPr>
              <w:jc w:val="right"/>
              <w:rPr>
                <w:color w:val="000000"/>
                <w:sz w:val="20"/>
                <w:szCs w:val="20"/>
              </w:rPr>
            </w:pPr>
            <w:r>
              <w:rPr>
                <w:b/>
                <w:bCs/>
                <w:color w:val="000000"/>
                <w:sz w:val="20"/>
                <w:szCs w:val="20"/>
              </w:rPr>
              <w:t>(2</w:t>
            </w:r>
          </w:p>
        </w:tc>
        <w:tc>
          <w:tcPr>
            <w:tcW w:w="50" w:type="pct"/>
            <w:noWrap/>
            <w:tcMar>
              <w:top w:w="5" w:type="dxa"/>
              <w:left w:w="5" w:type="dxa"/>
              <w:bottom w:w="20" w:type="dxa"/>
              <w:right w:w="5" w:type="dxa"/>
            </w:tcMar>
            <w:vAlign w:val="bottom"/>
            <w:hideMark/>
          </w:tcPr>
          <w:p w14:paraId="4469CB9E"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29B5344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7A282DF"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0837603" w14:textId="77777777" w:rsidR="0055074F" w:rsidRDefault="001C0A6C">
            <w:pPr>
              <w:jc w:val="right"/>
              <w:rPr>
                <w:color w:val="000000"/>
                <w:sz w:val="20"/>
                <w:szCs w:val="20"/>
              </w:rPr>
            </w:pPr>
            <w:r>
              <w:rPr>
                <w:color w:val="000000"/>
                <w:sz w:val="20"/>
                <w:szCs w:val="20"/>
              </w:rPr>
              <w:t>(2</w:t>
            </w:r>
          </w:p>
        </w:tc>
        <w:tc>
          <w:tcPr>
            <w:tcW w:w="50" w:type="pct"/>
            <w:noWrap/>
            <w:tcMar>
              <w:top w:w="5" w:type="dxa"/>
              <w:left w:w="5" w:type="dxa"/>
              <w:bottom w:w="20" w:type="dxa"/>
              <w:right w:w="5" w:type="dxa"/>
            </w:tcMar>
            <w:vAlign w:val="bottom"/>
            <w:hideMark/>
          </w:tcPr>
          <w:p w14:paraId="6E531220" w14:textId="77777777" w:rsidR="0055074F" w:rsidRDefault="001C0A6C">
            <w:pPr>
              <w:rPr>
                <w:color w:val="000000"/>
                <w:sz w:val="20"/>
                <w:szCs w:val="20"/>
              </w:rPr>
            </w:pPr>
            <w:r>
              <w:rPr>
                <w:color w:val="000000"/>
                <w:sz w:val="20"/>
                <w:szCs w:val="20"/>
              </w:rPr>
              <w:t>)</w:t>
            </w:r>
          </w:p>
        </w:tc>
      </w:tr>
      <w:tr w:rsidR="0055074F" w14:paraId="3FFD1421" w14:textId="77777777">
        <w:tc>
          <w:tcPr>
            <w:tcW w:w="0" w:type="auto"/>
            <w:tcMar>
              <w:top w:w="5" w:type="dxa"/>
              <w:left w:w="5" w:type="dxa"/>
              <w:bottom w:w="5" w:type="dxa"/>
              <w:right w:w="5" w:type="dxa"/>
            </w:tcMar>
            <w:vAlign w:val="bottom"/>
            <w:hideMark/>
          </w:tcPr>
          <w:p w14:paraId="745A0E01" w14:textId="77777777" w:rsidR="0055074F" w:rsidRDefault="001C0A6C">
            <w:pPr>
              <w:rPr>
                <w:color w:val="000000"/>
                <w:sz w:val="20"/>
                <w:szCs w:val="20"/>
              </w:rPr>
            </w:pPr>
            <w:r>
              <w:rPr>
                <w:color w:val="000000"/>
                <w:sz w:val="20"/>
                <w:szCs w:val="20"/>
              </w:rPr>
              <w:t>Other investing activities</w:t>
            </w:r>
          </w:p>
        </w:tc>
        <w:tc>
          <w:tcPr>
            <w:tcW w:w="50" w:type="pct"/>
            <w:tcMar>
              <w:top w:w="5" w:type="dxa"/>
              <w:left w:w="5" w:type="dxa"/>
              <w:bottom w:w="5" w:type="dxa"/>
              <w:right w:w="5" w:type="dxa"/>
            </w:tcMar>
            <w:vAlign w:val="bottom"/>
            <w:hideMark/>
          </w:tcPr>
          <w:p w14:paraId="3DD82F01"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9900FE8"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16BF0941" w14:textId="77777777" w:rsidR="0055074F" w:rsidRDefault="001C0A6C">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39D2D18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BC72B1"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388E3EA"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759C6C42" w14:textId="77777777" w:rsidR="0055074F" w:rsidRDefault="001C0A6C">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0CF22188" w14:textId="77777777" w:rsidR="0055074F" w:rsidRDefault="001C0A6C">
            <w:pPr>
              <w:rPr>
                <w:color w:val="000000"/>
                <w:sz w:val="20"/>
                <w:szCs w:val="20"/>
              </w:rPr>
            </w:pPr>
            <w:r>
              <w:rPr>
                <w:color w:val="000000"/>
                <w:sz w:val="20"/>
                <w:szCs w:val="20"/>
              </w:rPr>
              <w:t> </w:t>
            </w:r>
          </w:p>
        </w:tc>
      </w:tr>
      <w:tr w:rsidR="0055074F" w14:paraId="62AD41B6" w14:textId="77777777">
        <w:tc>
          <w:tcPr>
            <w:tcW w:w="0" w:type="auto"/>
            <w:tcMar>
              <w:top w:w="5" w:type="dxa"/>
              <w:left w:w="5" w:type="dxa"/>
              <w:bottom w:w="5" w:type="dxa"/>
              <w:right w:w="5" w:type="dxa"/>
            </w:tcMar>
            <w:vAlign w:val="bottom"/>
            <w:hideMark/>
          </w:tcPr>
          <w:p w14:paraId="6AFA18E4" w14:textId="77777777" w:rsidR="0055074F" w:rsidRDefault="001C0A6C">
            <w:pPr>
              <w:rPr>
                <w:color w:val="000000"/>
                <w:sz w:val="20"/>
                <w:szCs w:val="20"/>
              </w:rPr>
            </w:pPr>
            <w:r>
              <w:rPr>
                <w:color w:val="000000"/>
                <w:sz w:val="20"/>
                <w:szCs w:val="20"/>
              </w:rPr>
              <w:t>Net cash used in investing activities</w:t>
            </w:r>
          </w:p>
        </w:tc>
        <w:tc>
          <w:tcPr>
            <w:tcW w:w="50" w:type="pct"/>
            <w:tcMar>
              <w:top w:w="5" w:type="dxa"/>
              <w:left w:w="5" w:type="dxa"/>
              <w:bottom w:w="5" w:type="dxa"/>
              <w:right w:w="5" w:type="dxa"/>
            </w:tcMar>
            <w:vAlign w:val="bottom"/>
            <w:hideMark/>
          </w:tcPr>
          <w:p w14:paraId="1799DA0B"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044E8B2D"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543DF325" w14:textId="77777777" w:rsidR="0055074F" w:rsidRDefault="001C0A6C">
            <w:pPr>
              <w:jc w:val="right"/>
              <w:rPr>
                <w:color w:val="000000"/>
                <w:sz w:val="20"/>
                <w:szCs w:val="20"/>
              </w:rPr>
            </w:pPr>
            <w:r>
              <w:rPr>
                <w:b/>
                <w:bCs/>
                <w:color w:val="000000"/>
                <w:sz w:val="20"/>
                <w:szCs w:val="20"/>
              </w:rPr>
              <w:t>(1</w:t>
            </w:r>
          </w:p>
        </w:tc>
        <w:tc>
          <w:tcPr>
            <w:tcW w:w="50" w:type="pct"/>
            <w:noWrap/>
            <w:tcMar>
              <w:top w:w="5" w:type="dxa"/>
              <w:left w:w="5" w:type="dxa"/>
              <w:bottom w:w="20" w:type="dxa"/>
              <w:right w:w="5" w:type="dxa"/>
            </w:tcMar>
            <w:vAlign w:val="bottom"/>
            <w:hideMark/>
          </w:tcPr>
          <w:p w14:paraId="67A5BC50"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5C363C27"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7AE7E02"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6C24E465" w14:textId="77777777" w:rsidR="0055074F" w:rsidRDefault="001C0A6C">
            <w:pPr>
              <w:jc w:val="right"/>
              <w:rPr>
                <w:color w:val="000000"/>
                <w:sz w:val="20"/>
                <w:szCs w:val="20"/>
              </w:rPr>
            </w:pPr>
            <w:r>
              <w:rPr>
                <w:color w:val="000000"/>
                <w:sz w:val="20"/>
                <w:szCs w:val="20"/>
              </w:rPr>
              <w:t>(2</w:t>
            </w:r>
          </w:p>
        </w:tc>
        <w:tc>
          <w:tcPr>
            <w:tcW w:w="50" w:type="pct"/>
            <w:noWrap/>
            <w:tcMar>
              <w:top w:w="5" w:type="dxa"/>
              <w:left w:w="5" w:type="dxa"/>
              <w:bottom w:w="20" w:type="dxa"/>
              <w:right w:w="5" w:type="dxa"/>
            </w:tcMar>
            <w:vAlign w:val="bottom"/>
            <w:hideMark/>
          </w:tcPr>
          <w:p w14:paraId="5E5AF671" w14:textId="77777777" w:rsidR="0055074F" w:rsidRDefault="001C0A6C">
            <w:pPr>
              <w:rPr>
                <w:color w:val="000000"/>
                <w:sz w:val="20"/>
                <w:szCs w:val="20"/>
              </w:rPr>
            </w:pPr>
            <w:r>
              <w:rPr>
                <w:color w:val="000000"/>
                <w:sz w:val="20"/>
                <w:szCs w:val="20"/>
              </w:rPr>
              <w:t>)</w:t>
            </w:r>
          </w:p>
        </w:tc>
      </w:tr>
      <w:tr w:rsidR="0055074F" w14:paraId="1D7FEB0E" w14:textId="77777777">
        <w:tc>
          <w:tcPr>
            <w:tcW w:w="0" w:type="auto"/>
            <w:tcMar>
              <w:top w:w="5" w:type="dxa"/>
              <w:left w:w="5" w:type="dxa"/>
              <w:bottom w:w="5" w:type="dxa"/>
              <w:right w:w="5" w:type="dxa"/>
            </w:tcMar>
            <w:vAlign w:val="bottom"/>
            <w:hideMark/>
          </w:tcPr>
          <w:p w14:paraId="2BBEDC34"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4127EB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49546A4"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DC3F8F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231F69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1CDCBD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F108CA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8F0D54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A342518" w14:textId="77777777" w:rsidR="0055074F" w:rsidRDefault="001C0A6C">
            <w:pPr>
              <w:rPr>
                <w:color w:val="000000"/>
                <w:sz w:val="20"/>
                <w:szCs w:val="20"/>
              </w:rPr>
            </w:pPr>
            <w:r>
              <w:rPr>
                <w:color w:val="000000"/>
                <w:sz w:val="20"/>
                <w:szCs w:val="20"/>
              </w:rPr>
              <w:t> </w:t>
            </w:r>
          </w:p>
        </w:tc>
      </w:tr>
      <w:tr w:rsidR="0055074F" w14:paraId="010F221B" w14:textId="77777777">
        <w:tc>
          <w:tcPr>
            <w:tcW w:w="0" w:type="auto"/>
            <w:tcMar>
              <w:top w:w="5" w:type="dxa"/>
              <w:left w:w="5" w:type="dxa"/>
              <w:bottom w:w="5" w:type="dxa"/>
              <w:right w:w="5" w:type="dxa"/>
            </w:tcMar>
            <w:vAlign w:val="bottom"/>
            <w:hideMark/>
          </w:tcPr>
          <w:p w14:paraId="4F6929B0" w14:textId="77777777" w:rsidR="0055074F" w:rsidRDefault="001C0A6C">
            <w:pPr>
              <w:rPr>
                <w:color w:val="000000"/>
                <w:sz w:val="20"/>
                <w:szCs w:val="20"/>
              </w:rPr>
            </w:pPr>
            <w:r>
              <w:rPr>
                <w:b/>
                <w:bCs/>
                <w:color w:val="000000"/>
                <w:sz w:val="20"/>
                <w:szCs w:val="20"/>
              </w:rPr>
              <w:t>Financing activities</w:t>
            </w:r>
          </w:p>
        </w:tc>
        <w:tc>
          <w:tcPr>
            <w:tcW w:w="0" w:type="auto"/>
            <w:tcMar>
              <w:top w:w="5" w:type="dxa"/>
              <w:left w:w="5" w:type="dxa"/>
              <w:bottom w:w="5" w:type="dxa"/>
              <w:right w:w="5" w:type="dxa"/>
            </w:tcMar>
            <w:vAlign w:val="bottom"/>
            <w:hideMark/>
          </w:tcPr>
          <w:p w14:paraId="10712839"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020B9A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27FC05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A02C709" w14:textId="77777777" w:rsidR="0055074F" w:rsidRDefault="001C0A6C">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379A80A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D46857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57A4D24"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FEE390A" w14:textId="77777777" w:rsidR="0055074F" w:rsidRDefault="001C0A6C">
            <w:pPr>
              <w:rPr>
                <w:color w:val="000000"/>
                <w:sz w:val="20"/>
                <w:szCs w:val="20"/>
              </w:rPr>
            </w:pPr>
            <w:r>
              <w:rPr>
                <w:b/>
                <w:bCs/>
                <w:color w:val="000000"/>
                <w:sz w:val="20"/>
                <w:szCs w:val="20"/>
              </w:rPr>
              <w:t> </w:t>
            </w:r>
          </w:p>
        </w:tc>
      </w:tr>
      <w:tr w:rsidR="0055074F" w14:paraId="2856460D" w14:textId="77777777">
        <w:tc>
          <w:tcPr>
            <w:tcW w:w="0" w:type="auto"/>
            <w:tcMar>
              <w:top w:w="5" w:type="dxa"/>
              <w:left w:w="5" w:type="dxa"/>
              <w:bottom w:w="5" w:type="dxa"/>
              <w:right w:w="5" w:type="dxa"/>
            </w:tcMar>
            <w:vAlign w:val="bottom"/>
            <w:hideMark/>
          </w:tcPr>
          <w:p w14:paraId="3C9C27BF" w14:textId="77777777" w:rsidR="0055074F" w:rsidRDefault="001C0A6C">
            <w:pPr>
              <w:rPr>
                <w:color w:val="000000"/>
                <w:sz w:val="20"/>
                <w:szCs w:val="20"/>
              </w:rPr>
            </w:pPr>
            <w:r>
              <w:rPr>
                <w:color w:val="000000"/>
                <w:sz w:val="20"/>
                <w:szCs w:val="20"/>
              </w:rPr>
              <w:t>Payments on revolving credit facilities</w:t>
            </w:r>
          </w:p>
        </w:tc>
        <w:tc>
          <w:tcPr>
            <w:tcW w:w="50" w:type="pct"/>
            <w:tcMar>
              <w:top w:w="5" w:type="dxa"/>
              <w:left w:w="5" w:type="dxa"/>
              <w:bottom w:w="5" w:type="dxa"/>
              <w:right w:w="5" w:type="dxa"/>
            </w:tcMar>
            <w:vAlign w:val="bottom"/>
            <w:hideMark/>
          </w:tcPr>
          <w:p w14:paraId="4DAD9E3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89C2C8E"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A660560" w14:textId="77777777" w:rsidR="0055074F" w:rsidRDefault="001C0A6C">
            <w:pPr>
              <w:jc w:val="right"/>
              <w:rPr>
                <w:color w:val="000000"/>
                <w:sz w:val="20"/>
                <w:szCs w:val="20"/>
              </w:rPr>
            </w:pPr>
            <w:r>
              <w:rPr>
                <w:b/>
                <w:bCs/>
                <w:color w:val="000000"/>
                <w:sz w:val="20"/>
                <w:szCs w:val="20"/>
              </w:rPr>
              <w:t>(2</w:t>
            </w:r>
          </w:p>
        </w:tc>
        <w:tc>
          <w:tcPr>
            <w:tcW w:w="50" w:type="pct"/>
            <w:noWrap/>
            <w:tcMar>
              <w:top w:w="5" w:type="dxa"/>
              <w:left w:w="5" w:type="dxa"/>
              <w:bottom w:w="5" w:type="dxa"/>
              <w:right w:w="5" w:type="dxa"/>
            </w:tcMar>
            <w:vAlign w:val="bottom"/>
            <w:hideMark/>
          </w:tcPr>
          <w:p w14:paraId="76E8F9C8"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62C3598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B4F65A3"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FFB223D" w14:textId="77777777" w:rsidR="0055074F" w:rsidRDefault="001C0A6C">
            <w:pPr>
              <w:jc w:val="right"/>
              <w:rPr>
                <w:color w:val="000000"/>
                <w:sz w:val="20"/>
                <w:szCs w:val="20"/>
              </w:rPr>
            </w:pPr>
            <w:r>
              <w:rPr>
                <w:color w:val="000000"/>
                <w:sz w:val="20"/>
                <w:szCs w:val="20"/>
              </w:rPr>
              <w:t>(228</w:t>
            </w:r>
          </w:p>
        </w:tc>
        <w:tc>
          <w:tcPr>
            <w:tcW w:w="50" w:type="pct"/>
            <w:noWrap/>
            <w:tcMar>
              <w:top w:w="5" w:type="dxa"/>
              <w:left w:w="5" w:type="dxa"/>
              <w:bottom w:w="5" w:type="dxa"/>
              <w:right w:w="5" w:type="dxa"/>
            </w:tcMar>
            <w:vAlign w:val="bottom"/>
            <w:hideMark/>
          </w:tcPr>
          <w:p w14:paraId="505D5A19" w14:textId="77777777" w:rsidR="0055074F" w:rsidRDefault="001C0A6C">
            <w:pPr>
              <w:rPr>
                <w:color w:val="000000"/>
                <w:sz w:val="20"/>
                <w:szCs w:val="20"/>
              </w:rPr>
            </w:pPr>
            <w:r>
              <w:rPr>
                <w:color w:val="000000"/>
                <w:sz w:val="20"/>
                <w:szCs w:val="20"/>
              </w:rPr>
              <w:t>)</w:t>
            </w:r>
          </w:p>
        </w:tc>
      </w:tr>
      <w:tr w:rsidR="0055074F" w14:paraId="7B85B9FE" w14:textId="77777777">
        <w:tc>
          <w:tcPr>
            <w:tcW w:w="0" w:type="auto"/>
            <w:tcMar>
              <w:top w:w="5" w:type="dxa"/>
              <w:left w:w="5" w:type="dxa"/>
              <w:bottom w:w="5" w:type="dxa"/>
              <w:right w:w="5" w:type="dxa"/>
            </w:tcMar>
            <w:vAlign w:val="bottom"/>
            <w:hideMark/>
          </w:tcPr>
          <w:p w14:paraId="10CA39D1" w14:textId="77777777" w:rsidR="0055074F" w:rsidRDefault="001C0A6C">
            <w:pPr>
              <w:rPr>
                <w:color w:val="000000"/>
                <w:sz w:val="20"/>
                <w:szCs w:val="20"/>
              </w:rPr>
            </w:pPr>
            <w:r>
              <w:rPr>
                <w:color w:val="000000"/>
                <w:sz w:val="20"/>
                <w:szCs w:val="20"/>
              </w:rPr>
              <w:t>Proceeds from revolving credit facilities</w:t>
            </w:r>
          </w:p>
        </w:tc>
        <w:tc>
          <w:tcPr>
            <w:tcW w:w="50" w:type="pct"/>
            <w:tcMar>
              <w:top w:w="5" w:type="dxa"/>
              <w:left w:w="5" w:type="dxa"/>
              <w:bottom w:w="5" w:type="dxa"/>
              <w:right w:w="5" w:type="dxa"/>
            </w:tcMar>
            <w:vAlign w:val="bottom"/>
            <w:hideMark/>
          </w:tcPr>
          <w:p w14:paraId="3918B94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488B509"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B95BE63" w14:textId="77777777" w:rsidR="0055074F" w:rsidRDefault="001C0A6C">
            <w:pPr>
              <w:jc w:val="right"/>
              <w:rPr>
                <w:color w:val="000000"/>
                <w:sz w:val="20"/>
                <w:szCs w:val="20"/>
              </w:rPr>
            </w:pPr>
            <w:r>
              <w:rPr>
                <w:b/>
                <w:bCs/>
                <w:color w:val="000000"/>
                <w:sz w:val="20"/>
                <w:szCs w:val="20"/>
              </w:rPr>
              <w:t>2</w:t>
            </w:r>
          </w:p>
        </w:tc>
        <w:tc>
          <w:tcPr>
            <w:tcW w:w="50" w:type="pct"/>
            <w:noWrap/>
            <w:tcMar>
              <w:top w:w="5" w:type="dxa"/>
              <w:left w:w="5" w:type="dxa"/>
              <w:bottom w:w="5" w:type="dxa"/>
              <w:right w:w="5" w:type="dxa"/>
            </w:tcMar>
            <w:vAlign w:val="bottom"/>
            <w:hideMark/>
          </w:tcPr>
          <w:p w14:paraId="0AB5A49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5774F4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D283EC3"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BFCAA11" w14:textId="77777777" w:rsidR="0055074F" w:rsidRDefault="001C0A6C">
            <w:pPr>
              <w:jc w:val="right"/>
              <w:rPr>
                <w:color w:val="000000"/>
                <w:sz w:val="20"/>
                <w:szCs w:val="20"/>
              </w:rPr>
            </w:pPr>
            <w:r>
              <w:rPr>
                <w:color w:val="000000"/>
                <w:sz w:val="20"/>
                <w:szCs w:val="20"/>
              </w:rPr>
              <w:t>205</w:t>
            </w:r>
          </w:p>
        </w:tc>
        <w:tc>
          <w:tcPr>
            <w:tcW w:w="50" w:type="pct"/>
            <w:noWrap/>
            <w:tcMar>
              <w:top w:w="5" w:type="dxa"/>
              <w:left w:w="5" w:type="dxa"/>
              <w:bottom w:w="5" w:type="dxa"/>
              <w:right w:w="5" w:type="dxa"/>
            </w:tcMar>
            <w:vAlign w:val="bottom"/>
            <w:hideMark/>
          </w:tcPr>
          <w:p w14:paraId="7714FEF3" w14:textId="77777777" w:rsidR="0055074F" w:rsidRDefault="001C0A6C">
            <w:pPr>
              <w:rPr>
                <w:color w:val="000000"/>
                <w:sz w:val="20"/>
                <w:szCs w:val="20"/>
              </w:rPr>
            </w:pPr>
            <w:r>
              <w:rPr>
                <w:color w:val="000000"/>
                <w:sz w:val="20"/>
                <w:szCs w:val="20"/>
              </w:rPr>
              <w:t> </w:t>
            </w:r>
          </w:p>
        </w:tc>
      </w:tr>
      <w:tr w:rsidR="0055074F" w14:paraId="759314D0" w14:textId="77777777">
        <w:tc>
          <w:tcPr>
            <w:tcW w:w="0" w:type="auto"/>
            <w:tcMar>
              <w:top w:w="5" w:type="dxa"/>
              <w:left w:w="5" w:type="dxa"/>
              <w:bottom w:w="5" w:type="dxa"/>
              <w:right w:w="5" w:type="dxa"/>
            </w:tcMar>
            <w:vAlign w:val="bottom"/>
            <w:hideMark/>
          </w:tcPr>
          <w:p w14:paraId="543D4014" w14:textId="77777777" w:rsidR="0055074F" w:rsidRDefault="001C0A6C">
            <w:pPr>
              <w:rPr>
                <w:color w:val="000000"/>
                <w:sz w:val="20"/>
                <w:szCs w:val="20"/>
              </w:rPr>
            </w:pPr>
            <w:r>
              <w:rPr>
                <w:color w:val="000000"/>
                <w:sz w:val="20"/>
                <w:szCs w:val="20"/>
              </w:rPr>
              <w:t>Payments on long-term obligations</w:t>
            </w:r>
          </w:p>
        </w:tc>
        <w:tc>
          <w:tcPr>
            <w:tcW w:w="50" w:type="pct"/>
            <w:tcMar>
              <w:top w:w="5" w:type="dxa"/>
              <w:left w:w="5" w:type="dxa"/>
              <w:bottom w:w="5" w:type="dxa"/>
              <w:right w:w="5" w:type="dxa"/>
            </w:tcMar>
            <w:vAlign w:val="bottom"/>
            <w:hideMark/>
          </w:tcPr>
          <w:p w14:paraId="4CD0346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A764367"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604C246" w14:textId="77777777" w:rsidR="0055074F" w:rsidRDefault="001C0A6C">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0F9DDAF0"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35E4E50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93428F2"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113A41B" w14:textId="77777777" w:rsidR="0055074F" w:rsidRDefault="001C0A6C">
            <w:pPr>
              <w:jc w:val="right"/>
              <w:rPr>
                <w:color w:val="000000"/>
                <w:sz w:val="20"/>
                <w:szCs w:val="20"/>
              </w:rPr>
            </w:pPr>
            <w:r>
              <w:rPr>
                <w:color w:val="000000"/>
                <w:sz w:val="20"/>
                <w:szCs w:val="20"/>
              </w:rPr>
              <w:t>(4</w:t>
            </w:r>
          </w:p>
        </w:tc>
        <w:tc>
          <w:tcPr>
            <w:tcW w:w="50" w:type="pct"/>
            <w:noWrap/>
            <w:tcMar>
              <w:top w:w="5" w:type="dxa"/>
              <w:left w:w="5" w:type="dxa"/>
              <w:bottom w:w="5" w:type="dxa"/>
              <w:right w:w="5" w:type="dxa"/>
            </w:tcMar>
            <w:vAlign w:val="bottom"/>
            <w:hideMark/>
          </w:tcPr>
          <w:p w14:paraId="798B71A1" w14:textId="77777777" w:rsidR="0055074F" w:rsidRDefault="001C0A6C">
            <w:pPr>
              <w:rPr>
                <w:color w:val="000000"/>
                <w:sz w:val="20"/>
                <w:szCs w:val="20"/>
              </w:rPr>
            </w:pPr>
            <w:r>
              <w:rPr>
                <w:color w:val="000000"/>
                <w:sz w:val="20"/>
                <w:szCs w:val="20"/>
              </w:rPr>
              <w:t>)</w:t>
            </w:r>
          </w:p>
        </w:tc>
      </w:tr>
      <w:tr w:rsidR="0055074F" w14:paraId="5B659FDF" w14:textId="77777777">
        <w:tc>
          <w:tcPr>
            <w:tcW w:w="0" w:type="auto"/>
            <w:tcMar>
              <w:top w:w="5" w:type="dxa"/>
              <w:left w:w="5" w:type="dxa"/>
              <w:bottom w:w="5" w:type="dxa"/>
              <w:right w:w="5" w:type="dxa"/>
            </w:tcMar>
            <w:vAlign w:val="bottom"/>
            <w:hideMark/>
          </w:tcPr>
          <w:p w14:paraId="26925BFC" w14:textId="77777777" w:rsidR="0055074F" w:rsidRDefault="001C0A6C">
            <w:pPr>
              <w:rPr>
                <w:color w:val="000000"/>
                <w:sz w:val="20"/>
                <w:szCs w:val="20"/>
              </w:rPr>
            </w:pPr>
            <w:r>
              <w:rPr>
                <w:color w:val="000000"/>
                <w:sz w:val="20"/>
                <w:szCs w:val="20"/>
              </w:rPr>
              <w:t>Dividends paid on preferred stock</w:t>
            </w:r>
          </w:p>
        </w:tc>
        <w:tc>
          <w:tcPr>
            <w:tcW w:w="50" w:type="pct"/>
            <w:tcMar>
              <w:top w:w="5" w:type="dxa"/>
              <w:left w:w="5" w:type="dxa"/>
              <w:bottom w:w="5" w:type="dxa"/>
              <w:right w:w="5" w:type="dxa"/>
            </w:tcMar>
            <w:vAlign w:val="bottom"/>
            <w:hideMark/>
          </w:tcPr>
          <w:p w14:paraId="57DFA61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9F3AE80"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47A3ECA" w14:textId="77777777" w:rsidR="0055074F" w:rsidRDefault="001C0A6C">
            <w:pPr>
              <w:jc w:val="right"/>
              <w:rPr>
                <w:color w:val="000000"/>
                <w:sz w:val="20"/>
                <w:szCs w:val="20"/>
              </w:rPr>
            </w:pPr>
            <w:r>
              <w:rPr>
                <w:b/>
                <w:bCs/>
                <w:color w:val="000000"/>
                <w:sz w:val="20"/>
                <w:szCs w:val="20"/>
              </w:rPr>
              <w:t>(6</w:t>
            </w:r>
          </w:p>
        </w:tc>
        <w:tc>
          <w:tcPr>
            <w:tcW w:w="50" w:type="pct"/>
            <w:noWrap/>
            <w:tcMar>
              <w:top w:w="5" w:type="dxa"/>
              <w:left w:w="5" w:type="dxa"/>
              <w:bottom w:w="5" w:type="dxa"/>
              <w:right w:w="5" w:type="dxa"/>
            </w:tcMar>
            <w:vAlign w:val="bottom"/>
            <w:hideMark/>
          </w:tcPr>
          <w:p w14:paraId="70C7A080"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3565358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6C34C98"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D5E20D0" w14:textId="77777777" w:rsidR="0055074F" w:rsidRDefault="001C0A6C">
            <w:pPr>
              <w:jc w:val="right"/>
              <w:rPr>
                <w:color w:val="000000"/>
                <w:sz w:val="20"/>
                <w:szCs w:val="20"/>
              </w:rPr>
            </w:pPr>
            <w:r>
              <w:rPr>
                <w:color w:val="000000"/>
                <w:sz w:val="20"/>
                <w:szCs w:val="20"/>
              </w:rPr>
              <w:t>(6</w:t>
            </w:r>
          </w:p>
        </w:tc>
        <w:tc>
          <w:tcPr>
            <w:tcW w:w="50" w:type="pct"/>
            <w:noWrap/>
            <w:tcMar>
              <w:top w:w="5" w:type="dxa"/>
              <w:left w:w="5" w:type="dxa"/>
              <w:bottom w:w="5" w:type="dxa"/>
              <w:right w:w="5" w:type="dxa"/>
            </w:tcMar>
            <w:vAlign w:val="bottom"/>
            <w:hideMark/>
          </w:tcPr>
          <w:p w14:paraId="6F1D8AE0" w14:textId="77777777" w:rsidR="0055074F" w:rsidRDefault="001C0A6C">
            <w:pPr>
              <w:rPr>
                <w:color w:val="000000"/>
                <w:sz w:val="20"/>
                <w:szCs w:val="20"/>
              </w:rPr>
            </w:pPr>
            <w:r>
              <w:rPr>
                <w:color w:val="000000"/>
                <w:sz w:val="20"/>
                <w:szCs w:val="20"/>
              </w:rPr>
              <w:t>)</w:t>
            </w:r>
          </w:p>
        </w:tc>
      </w:tr>
      <w:tr w:rsidR="0055074F" w14:paraId="12DC2593" w14:textId="77777777">
        <w:tc>
          <w:tcPr>
            <w:tcW w:w="0" w:type="auto"/>
            <w:tcMar>
              <w:top w:w="5" w:type="dxa"/>
              <w:left w:w="5" w:type="dxa"/>
              <w:bottom w:w="5" w:type="dxa"/>
              <w:right w:w="5" w:type="dxa"/>
            </w:tcMar>
            <w:vAlign w:val="bottom"/>
            <w:hideMark/>
          </w:tcPr>
          <w:p w14:paraId="64B30873" w14:textId="77777777" w:rsidR="0055074F" w:rsidRDefault="001C0A6C">
            <w:pPr>
              <w:rPr>
                <w:color w:val="000000"/>
                <w:sz w:val="20"/>
                <w:szCs w:val="20"/>
              </w:rPr>
            </w:pPr>
            <w:r>
              <w:rPr>
                <w:color w:val="000000"/>
                <w:sz w:val="20"/>
                <w:szCs w:val="20"/>
              </w:rPr>
              <w:t>Repurchases of shares to satisfy tax withholdings</w:t>
            </w:r>
          </w:p>
        </w:tc>
        <w:tc>
          <w:tcPr>
            <w:tcW w:w="50" w:type="pct"/>
            <w:tcMar>
              <w:top w:w="5" w:type="dxa"/>
              <w:left w:w="5" w:type="dxa"/>
              <w:bottom w:w="20" w:type="dxa"/>
              <w:right w:w="5" w:type="dxa"/>
            </w:tcMar>
            <w:vAlign w:val="bottom"/>
            <w:hideMark/>
          </w:tcPr>
          <w:p w14:paraId="435806D5"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30AF82A"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76DF347A" w14:textId="77777777" w:rsidR="0055074F" w:rsidRDefault="001C0A6C">
            <w:pPr>
              <w:jc w:val="right"/>
              <w:rPr>
                <w:color w:val="000000"/>
                <w:sz w:val="20"/>
                <w:szCs w:val="20"/>
              </w:rPr>
            </w:pPr>
            <w:r>
              <w:rPr>
                <w:b/>
                <w:bCs/>
                <w:color w:val="000000"/>
                <w:sz w:val="20"/>
                <w:szCs w:val="20"/>
              </w:rPr>
              <w:t>(2</w:t>
            </w:r>
          </w:p>
        </w:tc>
        <w:tc>
          <w:tcPr>
            <w:tcW w:w="50" w:type="pct"/>
            <w:noWrap/>
            <w:tcMar>
              <w:top w:w="5" w:type="dxa"/>
              <w:left w:w="5" w:type="dxa"/>
              <w:bottom w:w="20" w:type="dxa"/>
              <w:right w:w="5" w:type="dxa"/>
            </w:tcMar>
            <w:vAlign w:val="bottom"/>
            <w:hideMark/>
          </w:tcPr>
          <w:p w14:paraId="6BED28A0" w14:textId="77777777" w:rsidR="0055074F" w:rsidRDefault="001C0A6C">
            <w:pPr>
              <w:rPr>
                <w:color w:val="000000"/>
                <w:sz w:val="20"/>
                <w:szCs w:val="20"/>
              </w:rPr>
            </w:pPr>
            <w:r>
              <w:rPr>
                <w:color w:val="000000"/>
                <w:sz w:val="20"/>
                <w:szCs w:val="20"/>
              </w:rPr>
              <w:t>)</w:t>
            </w:r>
          </w:p>
        </w:tc>
        <w:tc>
          <w:tcPr>
            <w:tcW w:w="50" w:type="pct"/>
            <w:tcMar>
              <w:top w:w="5" w:type="dxa"/>
              <w:left w:w="5" w:type="dxa"/>
              <w:bottom w:w="20" w:type="dxa"/>
              <w:right w:w="5" w:type="dxa"/>
            </w:tcMar>
            <w:vAlign w:val="bottom"/>
            <w:hideMark/>
          </w:tcPr>
          <w:p w14:paraId="043C6928"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C9ACDB8"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79D2C96E" w14:textId="77777777" w:rsidR="0055074F" w:rsidRDefault="001C0A6C">
            <w:pPr>
              <w:jc w:val="right"/>
              <w:rPr>
                <w:color w:val="000000"/>
                <w:sz w:val="20"/>
                <w:szCs w:val="20"/>
              </w:rPr>
            </w:pPr>
            <w:r>
              <w:rPr>
                <w:color w:val="000000"/>
                <w:sz w:val="20"/>
                <w:szCs w:val="20"/>
              </w:rPr>
              <w:t>(3</w:t>
            </w:r>
          </w:p>
        </w:tc>
        <w:tc>
          <w:tcPr>
            <w:tcW w:w="50" w:type="pct"/>
            <w:noWrap/>
            <w:tcMar>
              <w:top w:w="5" w:type="dxa"/>
              <w:left w:w="5" w:type="dxa"/>
              <w:bottom w:w="20" w:type="dxa"/>
              <w:right w:w="5" w:type="dxa"/>
            </w:tcMar>
            <w:vAlign w:val="bottom"/>
            <w:hideMark/>
          </w:tcPr>
          <w:p w14:paraId="26868D01" w14:textId="77777777" w:rsidR="0055074F" w:rsidRDefault="001C0A6C">
            <w:pPr>
              <w:rPr>
                <w:color w:val="000000"/>
                <w:sz w:val="20"/>
                <w:szCs w:val="20"/>
              </w:rPr>
            </w:pPr>
            <w:r>
              <w:rPr>
                <w:color w:val="000000"/>
                <w:sz w:val="20"/>
                <w:szCs w:val="20"/>
              </w:rPr>
              <w:t>)</w:t>
            </w:r>
          </w:p>
        </w:tc>
      </w:tr>
      <w:tr w:rsidR="0055074F" w14:paraId="769D1FD4" w14:textId="77777777">
        <w:tc>
          <w:tcPr>
            <w:tcW w:w="0" w:type="auto"/>
            <w:tcMar>
              <w:top w:w="5" w:type="dxa"/>
              <w:left w:w="5" w:type="dxa"/>
              <w:bottom w:w="5" w:type="dxa"/>
              <w:right w:w="5" w:type="dxa"/>
            </w:tcMar>
            <w:vAlign w:val="bottom"/>
            <w:hideMark/>
          </w:tcPr>
          <w:p w14:paraId="229A3373" w14:textId="77777777" w:rsidR="0055074F" w:rsidRDefault="001C0A6C">
            <w:pPr>
              <w:rPr>
                <w:color w:val="000000"/>
                <w:sz w:val="20"/>
                <w:szCs w:val="20"/>
              </w:rPr>
            </w:pPr>
            <w:r>
              <w:rPr>
                <w:color w:val="000000"/>
                <w:sz w:val="20"/>
                <w:szCs w:val="20"/>
              </w:rPr>
              <w:t>Net cash used in financing activities</w:t>
            </w:r>
          </w:p>
        </w:tc>
        <w:tc>
          <w:tcPr>
            <w:tcW w:w="50" w:type="pct"/>
            <w:tcMar>
              <w:top w:w="5" w:type="dxa"/>
              <w:left w:w="5" w:type="dxa"/>
              <w:bottom w:w="5" w:type="dxa"/>
              <w:right w:w="5" w:type="dxa"/>
            </w:tcMar>
            <w:vAlign w:val="bottom"/>
            <w:hideMark/>
          </w:tcPr>
          <w:p w14:paraId="10B47B5A"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6ECE47D"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79068379" w14:textId="77777777" w:rsidR="0055074F" w:rsidRDefault="001C0A6C">
            <w:pPr>
              <w:jc w:val="right"/>
              <w:rPr>
                <w:color w:val="000000"/>
                <w:sz w:val="20"/>
                <w:szCs w:val="20"/>
              </w:rPr>
            </w:pPr>
            <w:r>
              <w:rPr>
                <w:b/>
                <w:bCs/>
                <w:color w:val="000000"/>
                <w:sz w:val="20"/>
                <w:szCs w:val="20"/>
              </w:rPr>
              <w:t>(9</w:t>
            </w:r>
          </w:p>
        </w:tc>
        <w:tc>
          <w:tcPr>
            <w:tcW w:w="50" w:type="pct"/>
            <w:noWrap/>
            <w:tcMar>
              <w:top w:w="5" w:type="dxa"/>
              <w:left w:w="5" w:type="dxa"/>
              <w:bottom w:w="20" w:type="dxa"/>
              <w:right w:w="5" w:type="dxa"/>
            </w:tcMar>
            <w:vAlign w:val="bottom"/>
            <w:hideMark/>
          </w:tcPr>
          <w:p w14:paraId="09EEA0BD"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229915CE"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5E63A94"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4C622930" w14:textId="77777777" w:rsidR="0055074F" w:rsidRDefault="001C0A6C">
            <w:pPr>
              <w:jc w:val="right"/>
              <w:rPr>
                <w:color w:val="000000"/>
                <w:sz w:val="20"/>
                <w:szCs w:val="20"/>
              </w:rPr>
            </w:pPr>
            <w:r>
              <w:rPr>
                <w:color w:val="000000"/>
                <w:sz w:val="20"/>
                <w:szCs w:val="20"/>
              </w:rPr>
              <w:t>(36</w:t>
            </w:r>
          </w:p>
        </w:tc>
        <w:tc>
          <w:tcPr>
            <w:tcW w:w="50" w:type="pct"/>
            <w:noWrap/>
            <w:tcMar>
              <w:top w:w="5" w:type="dxa"/>
              <w:left w:w="5" w:type="dxa"/>
              <w:bottom w:w="20" w:type="dxa"/>
              <w:right w:w="5" w:type="dxa"/>
            </w:tcMar>
            <w:vAlign w:val="bottom"/>
            <w:hideMark/>
          </w:tcPr>
          <w:p w14:paraId="6CD30614" w14:textId="77777777" w:rsidR="0055074F" w:rsidRDefault="001C0A6C">
            <w:pPr>
              <w:rPr>
                <w:color w:val="000000"/>
                <w:sz w:val="20"/>
                <w:szCs w:val="20"/>
              </w:rPr>
            </w:pPr>
            <w:r>
              <w:rPr>
                <w:color w:val="000000"/>
                <w:sz w:val="20"/>
                <w:szCs w:val="20"/>
              </w:rPr>
              <w:t>)</w:t>
            </w:r>
          </w:p>
        </w:tc>
      </w:tr>
      <w:tr w:rsidR="0055074F" w14:paraId="5A3E2428" w14:textId="77777777">
        <w:tc>
          <w:tcPr>
            <w:tcW w:w="0" w:type="auto"/>
            <w:tcMar>
              <w:top w:w="5" w:type="dxa"/>
              <w:left w:w="5" w:type="dxa"/>
              <w:bottom w:w="5" w:type="dxa"/>
              <w:right w:w="5" w:type="dxa"/>
            </w:tcMar>
            <w:vAlign w:val="bottom"/>
            <w:hideMark/>
          </w:tcPr>
          <w:p w14:paraId="04DAFDE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04A6FF0"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2B523C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A2B529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B0CC3B4"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3BC772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033034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012AAC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72DFC8B" w14:textId="77777777" w:rsidR="0055074F" w:rsidRDefault="001C0A6C">
            <w:pPr>
              <w:rPr>
                <w:color w:val="000000"/>
                <w:sz w:val="20"/>
                <w:szCs w:val="20"/>
              </w:rPr>
            </w:pPr>
            <w:r>
              <w:rPr>
                <w:color w:val="000000"/>
                <w:sz w:val="20"/>
                <w:szCs w:val="20"/>
              </w:rPr>
              <w:t> </w:t>
            </w:r>
          </w:p>
        </w:tc>
      </w:tr>
      <w:tr w:rsidR="0055074F" w14:paraId="3B39F04B" w14:textId="77777777">
        <w:tc>
          <w:tcPr>
            <w:tcW w:w="0" w:type="auto"/>
            <w:tcMar>
              <w:top w:w="5" w:type="dxa"/>
              <w:left w:w="5" w:type="dxa"/>
              <w:bottom w:w="5" w:type="dxa"/>
              <w:right w:w="5" w:type="dxa"/>
            </w:tcMar>
            <w:vAlign w:val="bottom"/>
            <w:hideMark/>
          </w:tcPr>
          <w:p w14:paraId="1CFDED32" w14:textId="77777777" w:rsidR="0055074F" w:rsidRDefault="001C0A6C">
            <w:pPr>
              <w:rPr>
                <w:color w:val="000000"/>
                <w:sz w:val="20"/>
                <w:szCs w:val="20"/>
              </w:rPr>
            </w:pPr>
            <w:r>
              <w:rPr>
                <w:color w:val="000000"/>
                <w:sz w:val="20"/>
                <w:szCs w:val="20"/>
              </w:rPr>
              <w:t>Increase (decrease) in cash</w:t>
            </w:r>
          </w:p>
        </w:tc>
        <w:tc>
          <w:tcPr>
            <w:tcW w:w="50" w:type="pct"/>
            <w:tcMar>
              <w:top w:w="5" w:type="dxa"/>
              <w:left w:w="5" w:type="dxa"/>
              <w:bottom w:w="5" w:type="dxa"/>
              <w:right w:w="5" w:type="dxa"/>
            </w:tcMar>
            <w:vAlign w:val="bottom"/>
            <w:hideMark/>
          </w:tcPr>
          <w:p w14:paraId="548168C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9CD344"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26183B0" w14:textId="77777777" w:rsidR="0055074F" w:rsidRDefault="001C0A6C">
            <w:pPr>
              <w:jc w:val="right"/>
              <w:rPr>
                <w:color w:val="000000"/>
                <w:sz w:val="20"/>
                <w:szCs w:val="20"/>
              </w:rPr>
            </w:pPr>
            <w:r>
              <w:rPr>
                <w:b/>
                <w:bCs/>
                <w:color w:val="000000"/>
                <w:sz w:val="20"/>
                <w:szCs w:val="20"/>
              </w:rPr>
              <w:t>14</w:t>
            </w:r>
          </w:p>
        </w:tc>
        <w:tc>
          <w:tcPr>
            <w:tcW w:w="50" w:type="pct"/>
            <w:noWrap/>
            <w:tcMar>
              <w:top w:w="5" w:type="dxa"/>
              <w:left w:w="5" w:type="dxa"/>
              <w:bottom w:w="5" w:type="dxa"/>
              <w:right w:w="5" w:type="dxa"/>
            </w:tcMar>
            <w:vAlign w:val="bottom"/>
            <w:hideMark/>
          </w:tcPr>
          <w:p w14:paraId="6205C25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1FC6CE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BEB8F39"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6E2505B" w14:textId="77777777" w:rsidR="0055074F" w:rsidRDefault="001C0A6C">
            <w:pPr>
              <w:jc w:val="right"/>
              <w:rPr>
                <w:color w:val="000000"/>
                <w:sz w:val="20"/>
                <w:szCs w:val="20"/>
              </w:rPr>
            </w:pPr>
            <w:r>
              <w:rPr>
                <w:color w:val="000000"/>
                <w:sz w:val="20"/>
                <w:szCs w:val="20"/>
              </w:rPr>
              <w:t>(1</w:t>
            </w:r>
          </w:p>
        </w:tc>
        <w:tc>
          <w:tcPr>
            <w:tcW w:w="50" w:type="pct"/>
            <w:noWrap/>
            <w:tcMar>
              <w:top w:w="5" w:type="dxa"/>
              <w:left w:w="5" w:type="dxa"/>
              <w:bottom w:w="5" w:type="dxa"/>
              <w:right w:w="5" w:type="dxa"/>
            </w:tcMar>
            <w:vAlign w:val="bottom"/>
            <w:hideMark/>
          </w:tcPr>
          <w:p w14:paraId="233173F3" w14:textId="77777777" w:rsidR="0055074F" w:rsidRDefault="001C0A6C">
            <w:pPr>
              <w:rPr>
                <w:color w:val="000000"/>
                <w:sz w:val="20"/>
                <w:szCs w:val="20"/>
              </w:rPr>
            </w:pPr>
            <w:r>
              <w:rPr>
                <w:color w:val="000000"/>
                <w:sz w:val="20"/>
                <w:szCs w:val="20"/>
              </w:rPr>
              <w:t>)</w:t>
            </w:r>
          </w:p>
        </w:tc>
      </w:tr>
      <w:tr w:rsidR="0055074F" w14:paraId="7A00DBF0" w14:textId="77777777">
        <w:tc>
          <w:tcPr>
            <w:tcW w:w="0" w:type="auto"/>
            <w:tcMar>
              <w:top w:w="5" w:type="dxa"/>
              <w:left w:w="5" w:type="dxa"/>
              <w:bottom w:w="5" w:type="dxa"/>
              <w:right w:w="5" w:type="dxa"/>
            </w:tcMar>
            <w:vAlign w:val="bottom"/>
            <w:hideMark/>
          </w:tcPr>
          <w:p w14:paraId="38C43DDF" w14:textId="77777777" w:rsidR="0055074F" w:rsidRDefault="001C0A6C">
            <w:pPr>
              <w:rPr>
                <w:color w:val="000000"/>
                <w:sz w:val="20"/>
                <w:szCs w:val="20"/>
              </w:rPr>
            </w:pPr>
            <w:r>
              <w:rPr>
                <w:color w:val="000000"/>
                <w:sz w:val="20"/>
                <w:szCs w:val="20"/>
              </w:rPr>
              <w:t>Effect of foreign exchange rate on cash</w:t>
            </w:r>
          </w:p>
        </w:tc>
        <w:tc>
          <w:tcPr>
            <w:tcW w:w="50" w:type="pct"/>
            <w:tcMar>
              <w:top w:w="5" w:type="dxa"/>
              <w:left w:w="5" w:type="dxa"/>
              <w:bottom w:w="5" w:type="dxa"/>
              <w:right w:w="5" w:type="dxa"/>
            </w:tcMar>
            <w:vAlign w:val="bottom"/>
            <w:hideMark/>
          </w:tcPr>
          <w:p w14:paraId="5B86589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C00BA98"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3034617" w14:textId="77777777" w:rsidR="0055074F" w:rsidRDefault="001C0A6C">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3FA4B746"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2D17C6E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4358666"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471B6AC" w14:textId="77777777" w:rsidR="0055074F" w:rsidRDefault="001C0A6C">
            <w:pPr>
              <w:jc w:val="right"/>
              <w:rPr>
                <w:color w:val="000000"/>
                <w:sz w:val="20"/>
                <w:szCs w:val="20"/>
              </w:rPr>
            </w:pPr>
            <w:r>
              <w:rPr>
                <w:color w:val="000000"/>
                <w:sz w:val="20"/>
                <w:szCs w:val="20"/>
              </w:rPr>
              <w:t>(3</w:t>
            </w:r>
          </w:p>
        </w:tc>
        <w:tc>
          <w:tcPr>
            <w:tcW w:w="50" w:type="pct"/>
            <w:noWrap/>
            <w:tcMar>
              <w:top w:w="5" w:type="dxa"/>
              <w:left w:w="5" w:type="dxa"/>
              <w:bottom w:w="5" w:type="dxa"/>
              <w:right w:w="5" w:type="dxa"/>
            </w:tcMar>
            <w:vAlign w:val="bottom"/>
            <w:hideMark/>
          </w:tcPr>
          <w:p w14:paraId="6979A020" w14:textId="77777777" w:rsidR="0055074F" w:rsidRDefault="001C0A6C">
            <w:pPr>
              <w:rPr>
                <w:color w:val="000000"/>
                <w:sz w:val="20"/>
                <w:szCs w:val="20"/>
              </w:rPr>
            </w:pPr>
            <w:r>
              <w:rPr>
                <w:color w:val="000000"/>
                <w:sz w:val="20"/>
                <w:szCs w:val="20"/>
              </w:rPr>
              <w:t>)</w:t>
            </w:r>
          </w:p>
        </w:tc>
      </w:tr>
      <w:tr w:rsidR="0055074F" w14:paraId="12F25716" w14:textId="77777777">
        <w:tc>
          <w:tcPr>
            <w:tcW w:w="0" w:type="auto"/>
            <w:tcMar>
              <w:top w:w="5" w:type="dxa"/>
              <w:left w:w="5" w:type="dxa"/>
              <w:bottom w:w="5" w:type="dxa"/>
              <w:right w:w="5" w:type="dxa"/>
            </w:tcMar>
            <w:vAlign w:val="bottom"/>
            <w:hideMark/>
          </w:tcPr>
          <w:p w14:paraId="0E02911C" w14:textId="77777777" w:rsidR="0055074F" w:rsidRDefault="001C0A6C">
            <w:pPr>
              <w:rPr>
                <w:color w:val="000000"/>
                <w:sz w:val="20"/>
                <w:szCs w:val="20"/>
              </w:rPr>
            </w:pPr>
            <w:r>
              <w:rPr>
                <w:color w:val="000000"/>
                <w:sz w:val="20"/>
                <w:szCs w:val="20"/>
              </w:rPr>
              <w:t>Cash -- beginning of period</w:t>
            </w:r>
          </w:p>
        </w:tc>
        <w:tc>
          <w:tcPr>
            <w:tcW w:w="50" w:type="pct"/>
            <w:tcMar>
              <w:top w:w="5" w:type="dxa"/>
              <w:left w:w="5" w:type="dxa"/>
              <w:bottom w:w="5" w:type="dxa"/>
              <w:right w:w="5" w:type="dxa"/>
            </w:tcMar>
            <w:vAlign w:val="bottom"/>
            <w:hideMark/>
          </w:tcPr>
          <w:p w14:paraId="138589A9"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04FECB80"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3DD19C55" w14:textId="77777777" w:rsidR="0055074F" w:rsidRDefault="001C0A6C">
            <w:pPr>
              <w:jc w:val="right"/>
              <w:rPr>
                <w:color w:val="000000"/>
                <w:sz w:val="20"/>
                <w:szCs w:val="20"/>
              </w:rPr>
            </w:pPr>
            <w:r>
              <w:rPr>
                <w:b/>
                <w:bCs/>
                <w:color w:val="000000"/>
                <w:sz w:val="20"/>
                <w:szCs w:val="20"/>
              </w:rPr>
              <w:t>119</w:t>
            </w:r>
          </w:p>
        </w:tc>
        <w:tc>
          <w:tcPr>
            <w:tcW w:w="50" w:type="pct"/>
            <w:noWrap/>
            <w:tcMar>
              <w:top w:w="5" w:type="dxa"/>
              <w:left w:w="5" w:type="dxa"/>
              <w:bottom w:w="20" w:type="dxa"/>
              <w:right w:w="5" w:type="dxa"/>
            </w:tcMar>
            <w:vAlign w:val="bottom"/>
            <w:hideMark/>
          </w:tcPr>
          <w:p w14:paraId="2D67308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ABCDDF1"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A9B43E9"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618927EC" w14:textId="77777777" w:rsidR="0055074F" w:rsidRDefault="001C0A6C">
            <w:pPr>
              <w:jc w:val="right"/>
              <w:rPr>
                <w:color w:val="000000"/>
                <w:sz w:val="20"/>
                <w:szCs w:val="20"/>
              </w:rPr>
            </w:pPr>
            <w:r>
              <w:rPr>
                <w:color w:val="000000"/>
                <w:sz w:val="20"/>
                <w:szCs w:val="20"/>
              </w:rPr>
              <w:t>32</w:t>
            </w:r>
          </w:p>
        </w:tc>
        <w:tc>
          <w:tcPr>
            <w:tcW w:w="50" w:type="pct"/>
            <w:noWrap/>
            <w:tcMar>
              <w:top w:w="5" w:type="dxa"/>
              <w:left w:w="5" w:type="dxa"/>
              <w:bottom w:w="20" w:type="dxa"/>
              <w:right w:w="5" w:type="dxa"/>
            </w:tcMar>
            <w:vAlign w:val="bottom"/>
            <w:hideMark/>
          </w:tcPr>
          <w:p w14:paraId="65CD6040" w14:textId="77777777" w:rsidR="0055074F" w:rsidRDefault="001C0A6C">
            <w:pPr>
              <w:rPr>
                <w:color w:val="000000"/>
                <w:sz w:val="20"/>
                <w:szCs w:val="20"/>
              </w:rPr>
            </w:pPr>
            <w:r>
              <w:rPr>
                <w:color w:val="000000"/>
                <w:sz w:val="20"/>
                <w:szCs w:val="20"/>
              </w:rPr>
              <w:t> </w:t>
            </w:r>
          </w:p>
        </w:tc>
      </w:tr>
      <w:tr w:rsidR="0055074F" w14:paraId="4D63B70E" w14:textId="77777777">
        <w:tc>
          <w:tcPr>
            <w:tcW w:w="0" w:type="auto"/>
            <w:tcMar>
              <w:top w:w="5" w:type="dxa"/>
              <w:left w:w="5" w:type="dxa"/>
              <w:bottom w:w="5" w:type="dxa"/>
              <w:right w:w="5" w:type="dxa"/>
            </w:tcMar>
            <w:vAlign w:val="bottom"/>
            <w:hideMark/>
          </w:tcPr>
          <w:p w14:paraId="7603A6AE" w14:textId="77777777" w:rsidR="0055074F" w:rsidRDefault="001C0A6C">
            <w:pPr>
              <w:rPr>
                <w:color w:val="000000"/>
                <w:sz w:val="20"/>
                <w:szCs w:val="20"/>
              </w:rPr>
            </w:pPr>
            <w:r>
              <w:rPr>
                <w:color w:val="000000"/>
                <w:sz w:val="20"/>
                <w:szCs w:val="20"/>
              </w:rPr>
              <w:t>Cash -- end of period</w:t>
            </w:r>
          </w:p>
        </w:tc>
        <w:tc>
          <w:tcPr>
            <w:tcW w:w="50" w:type="pct"/>
            <w:tcMar>
              <w:top w:w="5" w:type="dxa"/>
              <w:left w:w="5" w:type="dxa"/>
              <w:bottom w:w="5" w:type="dxa"/>
              <w:right w:w="5" w:type="dxa"/>
            </w:tcMar>
            <w:vAlign w:val="bottom"/>
            <w:hideMark/>
          </w:tcPr>
          <w:p w14:paraId="051E4A30"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7610D958"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7F6EF0DD" w14:textId="77777777" w:rsidR="0055074F" w:rsidRDefault="001C0A6C">
            <w:pPr>
              <w:jc w:val="right"/>
              <w:rPr>
                <w:color w:val="000000"/>
                <w:sz w:val="20"/>
                <w:szCs w:val="20"/>
              </w:rPr>
            </w:pPr>
            <w:r>
              <w:rPr>
                <w:b/>
                <w:bCs/>
                <w:color w:val="000000"/>
                <w:sz w:val="20"/>
                <w:szCs w:val="20"/>
              </w:rPr>
              <w:t>132</w:t>
            </w:r>
          </w:p>
        </w:tc>
        <w:tc>
          <w:tcPr>
            <w:tcW w:w="50" w:type="pct"/>
            <w:noWrap/>
            <w:tcMar>
              <w:top w:w="5" w:type="dxa"/>
              <w:left w:w="5" w:type="dxa"/>
              <w:bottom w:w="50" w:type="dxa"/>
              <w:right w:w="5" w:type="dxa"/>
            </w:tcMar>
            <w:vAlign w:val="bottom"/>
            <w:hideMark/>
          </w:tcPr>
          <w:p w14:paraId="5E1B3DB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61B0020"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64E0AE61"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1A8EA884" w14:textId="77777777" w:rsidR="0055074F" w:rsidRDefault="001C0A6C">
            <w:pPr>
              <w:jc w:val="right"/>
              <w:rPr>
                <w:color w:val="000000"/>
                <w:sz w:val="20"/>
                <w:szCs w:val="20"/>
              </w:rPr>
            </w:pPr>
            <w:r>
              <w:rPr>
                <w:color w:val="000000"/>
                <w:sz w:val="20"/>
                <w:szCs w:val="20"/>
              </w:rPr>
              <w:t>28</w:t>
            </w:r>
          </w:p>
        </w:tc>
        <w:tc>
          <w:tcPr>
            <w:tcW w:w="50" w:type="pct"/>
            <w:noWrap/>
            <w:tcMar>
              <w:top w:w="5" w:type="dxa"/>
              <w:left w:w="5" w:type="dxa"/>
              <w:bottom w:w="50" w:type="dxa"/>
              <w:right w:w="5" w:type="dxa"/>
            </w:tcMar>
            <w:vAlign w:val="bottom"/>
            <w:hideMark/>
          </w:tcPr>
          <w:p w14:paraId="6DE38B4B" w14:textId="77777777" w:rsidR="0055074F" w:rsidRDefault="001C0A6C">
            <w:pPr>
              <w:rPr>
                <w:color w:val="000000"/>
                <w:sz w:val="20"/>
                <w:szCs w:val="20"/>
              </w:rPr>
            </w:pPr>
            <w:r>
              <w:rPr>
                <w:color w:val="000000"/>
                <w:sz w:val="20"/>
                <w:szCs w:val="20"/>
              </w:rPr>
              <w:t> </w:t>
            </w:r>
          </w:p>
        </w:tc>
      </w:tr>
    </w:tbl>
    <w:p w14:paraId="057262D7" w14:textId="77777777" w:rsidR="0055074F" w:rsidRDefault="001C0A6C">
      <w:pPr>
        <w:ind w:left="144" w:right="144"/>
        <w:rPr>
          <w:sz w:val="20"/>
          <w:szCs w:val="20"/>
        </w:rPr>
      </w:pPr>
      <w:r>
        <w:rPr>
          <w:sz w:val="20"/>
          <w:szCs w:val="20"/>
        </w:rPr>
        <w:t> </w:t>
      </w:r>
    </w:p>
    <w:p w14:paraId="104681EA" w14:textId="77777777" w:rsidR="0055074F" w:rsidRDefault="001C0A6C">
      <w:pPr>
        <w:ind w:left="144" w:right="144"/>
        <w:rPr>
          <w:sz w:val="20"/>
          <w:szCs w:val="20"/>
        </w:rPr>
      </w:pPr>
      <w:r>
        <w:rPr>
          <w:sz w:val="20"/>
          <w:szCs w:val="20"/>
        </w:rPr>
        <w:t> </w:t>
      </w:r>
    </w:p>
    <w:p w14:paraId="7BF29D22" w14:textId="77777777" w:rsidR="0055074F" w:rsidRDefault="001C0A6C">
      <w:pPr>
        <w:ind w:left="144" w:right="144"/>
        <w:rPr>
          <w:sz w:val="20"/>
          <w:szCs w:val="20"/>
        </w:rPr>
      </w:pPr>
      <w:r>
        <w:rPr>
          <w:sz w:val="20"/>
          <w:szCs w:val="20"/>
        </w:rPr>
        <w:t> </w:t>
      </w:r>
    </w:p>
    <w:p w14:paraId="25832B39" w14:textId="77777777" w:rsidR="0055074F" w:rsidRDefault="001C0A6C">
      <w:pPr>
        <w:ind w:left="144" w:right="144"/>
        <w:jc w:val="center"/>
        <w:rPr>
          <w:sz w:val="20"/>
          <w:szCs w:val="20"/>
        </w:rPr>
      </w:pPr>
      <w:r>
        <w:rPr>
          <w:sz w:val="20"/>
          <w:szCs w:val="20"/>
        </w:rPr>
        <w:t>8</w:t>
      </w:r>
    </w:p>
    <w:p w14:paraId="341DE593" w14:textId="77777777" w:rsidR="0055074F" w:rsidRDefault="001C0A6C">
      <w:pPr>
        <w:ind w:left="144" w:right="144"/>
        <w:rPr>
          <w:sz w:val="20"/>
          <w:szCs w:val="20"/>
        </w:rPr>
      </w:pPr>
      <w:r>
        <w:rPr>
          <w:sz w:val="20"/>
          <w:szCs w:val="20"/>
        </w:rPr>
        <w:br w:type="page"/>
      </w:r>
      <w:r>
        <w:rPr>
          <w:sz w:val="20"/>
          <w:szCs w:val="20"/>
        </w:rPr>
        <w:lastRenderedPageBreak/>
        <w:t> </w:t>
      </w:r>
    </w:p>
    <w:p w14:paraId="79FD1742" w14:textId="77777777" w:rsidR="0055074F" w:rsidRDefault="001C0A6C">
      <w:pPr>
        <w:ind w:left="144" w:right="144"/>
        <w:rPr>
          <w:sz w:val="20"/>
          <w:szCs w:val="20"/>
        </w:rPr>
      </w:pPr>
      <w:r>
        <w:rPr>
          <w:sz w:val="20"/>
          <w:szCs w:val="20"/>
        </w:rPr>
        <w:t> </w:t>
      </w:r>
    </w:p>
    <w:p w14:paraId="7D723D87" w14:textId="77777777" w:rsidR="0055074F" w:rsidRDefault="001C0A6C">
      <w:pPr>
        <w:ind w:left="144" w:right="144"/>
        <w:jc w:val="center"/>
        <w:rPr>
          <w:sz w:val="20"/>
          <w:szCs w:val="20"/>
        </w:rPr>
      </w:pPr>
      <w:r>
        <w:rPr>
          <w:b/>
          <w:bCs/>
          <w:sz w:val="20"/>
          <w:szCs w:val="20"/>
        </w:rPr>
        <w:t>MRC Global Inc.</w:t>
      </w:r>
    </w:p>
    <w:p w14:paraId="22AF5C4E" w14:textId="77777777" w:rsidR="0055074F" w:rsidRDefault="001C0A6C">
      <w:pPr>
        <w:ind w:left="144" w:right="144"/>
        <w:jc w:val="center"/>
        <w:rPr>
          <w:sz w:val="20"/>
          <w:szCs w:val="20"/>
        </w:rPr>
      </w:pPr>
      <w:r>
        <w:rPr>
          <w:b/>
          <w:bCs/>
          <w:sz w:val="20"/>
          <w:szCs w:val="20"/>
        </w:rPr>
        <w:t>Supplemental Sales Information (Unaudited)</w:t>
      </w:r>
    </w:p>
    <w:p w14:paraId="3C74E458" w14:textId="77777777" w:rsidR="0055074F" w:rsidRDefault="001C0A6C">
      <w:pPr>
        <w:ind w:left="144" w:right="144"/>
        <w:jc w:val="center"/>
        <w:rPr>
          <w:sz w:val="20"/>
          <w:szCs w:val="20"/>
        </w:rPr>
      </w:pPr>
      <w:r>
        <w:rPr>
          <w:i/>
          <w:iCs/>
          <w:sz w:val="20"/>
          <w:szCs w:val="20"/>
        </w:rPr>
        <w:t>(in millions)</w:t>
      </w:r>
    </w:p>
    <w:p w14:paraId="6B68CCCC" w14:textId="77777777" w:rsidR="0055074F" w:rsidRDefault="001C0A6C">
      <w:pPr>
        <w:ind w:left="144" w:right="144"/>
        <w:jc w:val="center"/>
        <w:rPr>
          <w:sz w:val="20"/>
          <w:szCs w:val="20"/>
        </w:rPr>
      </w:pPr>
      <w:r>
        <w:rPr>
          <w:b/>
          <w:bCs/>
          <w:sz w:val="20"/>
          <w:szCs w:val="20"/>
        </w:rPr>
        <w:t> </w:t>
      </w:r>
    </w:p>
    <w:p w14:paraId="2E859D3B" w14:textId="77777777" w:rsidR="0055074F" w:rsidRDefault="001C0A6C">
      <w:pPr>
        <w:ind w:left="144" w:right="144"/>
        <w:jc w:val="center"/>
        <w:rPr>
          <w:sz w:val="20"/>
          <w:szCs w:val="20"/>
        </w:rPr>
      </w:pPr>
      <w:r>
        <w:rPr>
          <w:b/>
          <w:bCs/>
          <w:sz w:val="20"/>
          <w:szCs w:val="20"/>
        </w:rPr>
        <w:t>Disaggregated Sales by Segment and Sector</w:t>
      </w:r>
    </w:p>
    <w:p w14:paraId="56EDA24B" w14:textId="77777777" w:rsidR="0055074F" w:rsidRDefault="003C2716">
      <w:pPr>
        <w:spacing w:before="60" w:after="60"/>
        <w:ind w:left="144" w:right="144"/>
        <w:rPr>
          <w:color w:val="000000"/>
          <w:sz w:val="20"/>
          <w:szCs w:val="20"/>
        </w:rPr>
      </w:pPr>
      <w:r>
        <w:pict w14:anchorId="713F59D9">
          <v:rect id="_x0000_i1025" style="width:468pt;height:2.25pt" o:hrstd="t" o:hrnoshade="t" o:hr="t" fillcolor="gray" stroked="f">
            <v:path strokeok="f"/>
          </v:rect>
        </w:pict>
      </w:r>
    </w:p>
    <w:tbl>
      <w:tblPr>
        <w:tblStyle w:val="finTable"/>
        <w:tblW w:w="5000" w:type="pct"/>
        <w:tblInd w:w="149" w:type="dxa"/>
        <w:tblCellMar>
          <w:left w:w="0" w:type="dxa"/>
          <w:right w:w="0" w:type="dxa"/>
        </w:tblCellMar>
        <w:tblLook w:val="05E0" w:firstRow="1" w:lastRow="1" w:firstColumn="1" w:lastColumn="1" w:noHBand="0" w:noVBand="1"/>
      </w:tblPr>
      <w:tblGrid>
        <w:gridCol w:w="10800"/>
      </w:tblGrid>
      <w:tr w:rsidR="0055074F" w14:paraId="19371ED3" w14:textId="77777777">
        <w:tc>
          <w:tcPr>
            <w:tcW w:w="0" w:type="auto"/>
            <w:tcMar>
              <w:top w:w="5" w:type="dxa"/>
              <w:left w:w="5" w:type="dxa"/>
              <w:bottom w:w="5" w:type="dxa"/>
              <w:right w:w="5" w:type="dxa"/>
            </w:tcMar>
            <w:vAlign w:val="bottom"/>
            <w:hideMark/>
          </w:tcPr>
          <w:p w14:paraId="75780A7C" w14:textId="77777777" w:rsidR="0055074F" w:rsidRDefault="001C0A6C">
            <w:pPr>
              <w:jc w:val="center"/>
              <w:rPr>
                <w:color w:val="000000"/>
                <w:sz w:val="20"/>
                <w:szCs w:val="20"/>
              </w:rPr>
            </w:pPr>
            <w:r>
              <w:rPr>
                <w:b/>
                <w:bCs/>
                <w:color w:val="000000"/>
                <w:sz w:val="20"/>
                <w:szCs w:val="20"/>
              </w:rPr>
              <w:t>Three Months Ended</w:t>
            </w:r>
          </w:p>
        </w:tc>
      </w:tr>
      <w:tr w:rsidR="0055074F" w14:paraId="711135A3" w14:textId="77777777">
        <w:tc>
          <w:tcPr>
            <w:tcW w:w="0" w:type="auto"/>
            <w:tcBorders>
              <w:bottom w:val="single" w:sz="12" w:space="0" w:color="000000"/>
            </w:tcBorders>
            <w:tcMar>
              <w:top w:w="5" w:type="dxa"/>
              <w:left w:w="5" w:type="dxa"/>
              <w:bottom w:w="15" w:type="dxa"/>
              <w:right w:w="5" w:type="dxa"/>
            </w:tcMar>
            <w:vAlign w:val="bottom"/>
            <w:hideMark/>
          </w:tcPr>
          <w:p w14:paraId="72A64E27" w14:textId="77777777" w:rsidR="0055074F" w:rsidRDefault="001C0A6C">
            <w:pPr>
              <w:jc w:val="center"/>
              <w:rPr>
                <w:color w:val="000000"/>
                <w:sz w:val="20"/>
                <w:szCs w:val="20"/>
              </w:rPr>
            </w:pPr>
            <w:bookmarkStart w:id="89" w:name="led65144F20205301593549454167"/>
            <w:r>
              <w:rPr>
                <w:b/>
                <w:bCs/>
                <w:color w:val="000000"/>
                <w:sz w:val="20"/>
                <w:szCs w:val="20"/>
              </w:rPr>
              <w:t>March 31,</w:t>
            </w:r>
            <w:bookmarkEnd w:id="89"/>
          </w:p>
        </w:tc>
      </w:tr>
    </w:tbl>
    <w:p w14:paraId="3C4397A4" w14:textId="77777777" w:rsidR="0055074F" w:rsidRDefault="0055074F">
      <w:pPr>
        <w:rPr>
          <w:vanish/>
        </w:rPr>
      </w:pPr>
    </w:p>
    <w:tbl>
      <w:tblPr>
        <w:tblStyle w:val="finTable"/>
        <w:tblW w:w="5000" w:type="pct"/>
        <w:tblInd w:w="149" w:type="dxa"/>
        <w:tblCellMar>
          <w:left w:w="0" w:type="dxa"/>
          <w:right w:w="0" w:type="dxa"/>
        </w:tblCellMar>
        <w:tblLook w:val="05E0" w:firstRow="1" w:lastRow="1" w:firstColumn="1" w:lastColumn="1" w:noHBand="0" w:noVBand="1"/>
      </w:tblPr>
      <w:tblGrid>
        <w:gridCol w:w="5610"/>
        <w:gridCol w:w="102"/>
        <w:gridCol w:w="110"/>
        <w:gridCol w:w="966"/>
        <w:gridCol w:w="102"/>
        <w:gridCol w:w="102"/>
        <w:gridCol w:w="111"/>
        <w:gridCol w:w="966"/>
        <w:gridCol w:w="102"/>
        <w:gridCol w:w="102"/>
        <w:gridCol w:w="115"/>
        <w:gridCol w:w="1029"/>
        <w:gridCol w:w="102"/>
        <w:gridCol w:w="102"/>
        <w:gridCol w:w="111"/>
        <w:gridCol w:w="966"/>
        <w:gridCol w:w="102"/>
      </w:tblGrid>
      <w:tr w:rsidR="0055074F" w14:paraId="7B214BBA" w14:textId="77777777">
        <w:tc>
          <w:tcPr>
            <w:tcW w:w="0" w:type="auto"/>
            <w:tcMar>
              <w:top w:w="5" w:type="dxa"/>
              <w:left w:w="5" w:type="dxa"/>
              <w:bottom w:w="5" w:type="dxa"/>
              <w:right w:w="5" w:type="dxa"/>
            </w:tcMar>
            <w:vAlign w:val="bottom"/>
            <w:hideMark/>
          </w:tcPr>
          <w:p w14:paraId="081D37F0" w14:textId="77777777" w:rsidR="0055074F" w:rsidRDefault="001C0A6C">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63F79EFE"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2D9B67F1" w14:textId="77777777" w:rsidR="0055074F" w:rsidRDefault="001C0A6C">
            <w:pPr>
              <w:jc w:val="center"/>
              <w:rPr>
                <w:color w:val="000000"/>
                <w:sz w:val="20"/>
                <w:szCs w:val="20"/>
              </w:rPr>
            </w:pPr>
            <w:r>
              <w:rPr>
                <w:b/>
                <w:bCs/>
                <w:color w:val="000000"/>
                <w:sz w:val="20"/>
                <w:szCs w:val="20"/>
              </w:rPr>
              <w:t>U.S.</w:t>
            </w:r>
          </w:p>
        </w:tc>
        <w:tc>
          <w:tcPr>
            <w:tcW w:w="0" w:type="auto"/>
            <w:tcMar>
              <w:top w:w="5" w:type="dxa"/>
              <w:left w:w="5" w:type="dxa"/>
              <w:bottom w:w="20" w:type="dxa"/>
              <w:right w:w="5" w:type="dxa"/>
            </w:tcMar>
            <w:vAlign w:val="bottom"/>
            <w:hideMark/>
          </w:tcPr>
          <w:p w14:paraId="3DEF5115" w14:textId="77777777" w:rsidR="0055074F" w:rsidRDefault="001C0A6C">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210665E0"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0D7F14A6" w14:textId="77777777" w:rsidR="0055074F" w:rsidRDefault="001C0A6C">
            <w:pPr>
              <w:jc w:val="center"/>
              <w:rPr>
                <w:color w:val="000000"/>
                <w:sz w:val="20"/>
                <w:szCs w:val="20"/>
              </w:rPr>
            </w:pPr>
            <w:r>
              <w:rPr>
                <w:b/>
                <w:bCs/>
                <w:color w:val="000000"/>
                <w:sz w:val="20"/>
                <w:szCs w:val="20"/>
              </w:rPr>
              <w:t>Canada</w:t>
            </w:r>
          </w:p>
        </w:tc>
        <w:tc>
          <w:tcPr>
            <w:tcW w:w="0" w:type="auto"/>
            <w:tcMar>
              <w:top w:w="5" w:type="dxa"/>
              <w:left w:w="5" w:type="dxa"/>
              <w:bottom w:w="20" w:type="dxa"/>
              <w:right w:w="5" w:type="dxa"/>
            </w:tcMar>
            <w:vAlign w:val="bottom"/>
            <w:hideMark/>
          </w:tcPr>
          <w:p w14:paraId="5F47E8B6" w14:textId="77777777" w:rsidR="0055074F" w:rsidRDefault="001C0A6C">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64B78819"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6FED1C31" w14:textId="77777777" w:rsidR="0055074F" w:rsidRDefault="001C0A6C">
            <w:pPr>
              <w:jc w:val="center"/>
              <w:rPr>
                <w:color w:val="000000"/>
                <w:sz w:val="20"/>
                <w:szCs w:val="20"/>
              </w:rPr>
            </w:pPr>
            <w:r>
              <w:rPr>
                <w:b/>
                <w:bCs/>
                <w:color w:val="000000"/>
                <w:sz w:val="20"/>
                <w:szCs w:val="20"/>
              </w:rPr>
              <w:t>International</w:t>
            </w:r>
          </w:p>
        </w:tc>
        <w:tc>
          <w:tcPr>
            <w:tcW w:w="0" w:type="auto"/>
            <w:tcMar>
              <w:top w:w="5" w:type="dxa"/>
              <w:left w:w="5" w:type="dxa"/>
              <w:bottom w:w="20" w:type="dxa"/>
              <w:right w:w="5" w:type="dxa"/>
            </w:tcMar>
            <w:vAlign w:val="bottom"/>
            <w:hideMark/>
          </w:tcPr>
          <w:p w14:paraId="765F8054" w14:textId="77777777" w:rsidR="0055074F" w:rsidRDefault="001C0A6C">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48CB1286"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319269D5" w14:textId="77777777" w:rsidR="0055074F" w:rsidRDefault="001C0A6C">
            <w:pPr>
              <w:jc w:val="center"/>
              <w:rPr>
                <w:color w:val="000000"/>
                <w:sz w:val="20"/>
                <w:szCs w:val="20"/>
              </w:rPr>
            </w:pPr>
            <w:r>
              <w:rPr>
                <w:b/>
                <w:bCs/>
                <w:color w:val="000000"/>
                <w:sz w:val="20"/>
                <w:szCs w:val="20"/>
              </w:rPr>
              <w:t>Total</w:t>
            </w:r>
          </w:p>
        </w:tc>
        <w:tc>
          <w:tcPr>
            <w:tcW w:w="0" w:type="auto"/>
            <w:tcMar>
              <w:top w:w="5" w:type="dxa"/>
              <w:left w:w="5" w:type="dxa"/>
              <w:bottom w:w="20" w:type="dxa"/>
              <w:right w:w="5" w:type="dxa"/>
            </w:tcMar>
            <w:vAlign w:val="bottom"/>
            <w:hideMark/>
          </w:tcPr>
          <w:p w14:paraId="58F2F156" w14:textId="77777777" w:rsidR="0055074F" w:rsidRDefault="001C0A6C">
            <w:pPr>
              <w:rPr>
                <w:color w:val="000000"/>
                <w:sz w:val="20"/>
                <w:szCs w:val="20"/>
              </w:rPr>
            </w:pPr>
            <w:r>
              <w:rPr>
                <w:color w:val="000000"/>
                <w:sz w:val="20"/>
                <w:szCs w:val="20"/>
              </w:rPr>
              <w:t> </w:t>
            </w:r>
          </w:p>
        </w:tc>
      </w:tr>
      <w:tr w:rsidR="0055074F" w14:paraId="604EFE9B" w14:textId="77777777">
        <w:tc>
          <w:tcPr>
            <w:tcW w:w="0" w:type="auto"/>
            <w:tcMar>
              <w:top w:w="5" w:type="dxa"/>
              <w:left w:w="5" w:type="dxa"/>
              <w:bottom w:w="5" w:type="dxa"/>
              <w:right w:w="5" w:type="dxa"/>
            </w:tcMar>
            <w:vAlign w:val="bottom"/>
            <w:hideMark/>
          </w:tcPr>
          <w:p w14:paraId="47631675" w14:textId="77777777" w:rsidR="0055074F" w:rsidRDefault="001C0A6C">
            <w:pPr>
              <w:rPr>
                <w:color w:val="000000"/>
                <w:sz w:val="20"/>
                <w:szCs w:val="20"/>
              </w:rPr>
            </w:pPr>
            <w:r>
              <w:rPr>
                <w:b/>
                <w:bCs/>
                <w:color w:val="000000"/>
                <w:sz w:val="20"/>
                <w:szCs w:val="20"/>
              </w:rPr>
              <w:t>2021</w:t>
            </w:r>
          </w:p>
        </w:tc>
        <w:tc>
          <w:tcPr>
            <w:tcW w:w="0" w:type="auto"/>
            <w:tcMar>
              <w:top w:w="5" w:type="dxa"/>
              <w:left w:w="5" w:type="dxa"/>
              <w:bottom w:w="5" w:type="dxa"/>
              <w:right w:w="5" w:type="dxa"/>
            </w:tcMar>
            <w:vAlign w:val="bottom"/>
            <w:hideMark/>
          </w:tcPr>
          <w:p w14:paraId="3F6151F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391FA79"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242BEF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5A4B664" w14:textId="77777777" w:rsidR="0055074F" w:rsidRDefault="001C0A6C">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0AF5D7B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460987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8C4D32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1E68B64" w14:textId="77777777" w:rsidR="0055074F" w:rsidRDefault="001C0A6C">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547E429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ACD445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FC495B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3B1CB28" w14:textId="77777777" w:rsidR="0055074F" w:rsidRDefault="001C0A6C">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46CB804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805910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899232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5E5EA02" w14:textId="77777777" w:rsidR="0055074F" w:rsidRDefault="001C0A6C">
            <w:pPr>
              <w:rPr>
                <w:color w:val="000000"/>
                <w:sz w:val="20"/>
                <w:szCs w:val="20"/>
              </w:rPr>
            </w:pPr>
            <w:r>
              <w:rPr>
                <w:b/>
                <w:bCs/>
                <w:color w:val="000000"/>
                <w:sz w:val="20"/>
                <w:szCs w:val="20"/>
              </w:rPr>
              <w:t> </w:t>
            </w:r>
          </w:p>
        </w:tc>
      </w:tr>
      <w:tr w:rsidR="0055074F" w14:paraId="25815C63" w14:textId="77777777">
        <w:tc>
          <w:tcPr>
            <w:tcW w:w="0" w:type="auto"/>
            <w:tcMar>
              <w:top w:w="5" w:type="dxa"/>
              <w:left w:w="5" w:type="dxa"/>
              <w:bottom w:w="5" w:type="dxa"/>
              <w:right w:w="5" w:type="dxa"/>
            </w:tcMar>
            <w:vAlign w:val="bottom"/>
            <w:hideMark/>
          </w:tcPr>
          <w:p w14:paraId="518A5CC5" w14:textId="77777777" w:rsidR="0055074F" w:rsidRDefault="001C0A6C">
            <w:pPr>
              <w:rPr>
                <w:color w:val="000000"/>
                <w:sz w:val="20"/>
                <w:szCs w:val="20"/>
              </w:rPr>
            </w:pPr>
            <w:r>
              <w:rPr>
                <w:color w:val="000000"/>
                <w:sz w:val="20"/>
                <w:szCs w:val="20"/>
              </w:rPr>
              <w:t>Gas utilities</w:t>
            </w:r>
          </w:p>
        </w:tc>
        <w:tc>
          <w:tcPr>
            <w:tcW w:w="50" w:type="pct"/>
            <w:tcMar>
              <w:top w:w="5" w:type="dxa"/>
              <w:left w:w="5" w:type="dxa"/>
              <w:bottom w:w="5" w:type="dxa"/>
              <w:right w:w="5" w:type="dxa"/>
            </w:tcMar>
            <w:vAlign w:val="bottom"/>
            <w:hideMark/>
          </w:tcPr>
          <w:p w14:paraId="4415D0F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3FDDCE3" w14:textId="77777777" w:rsidR="0055074F" w:rsidRDefault="001C0A6C">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0D0FA571" w14:textId="77777777" w:rsidR="0055074F" w:rsidRDefault="001C0A6C">
            <w:pPr>
              <w:jc w:val="right"/>
              <w:rPr>
                <w:color w:val="000000"/>
                <w:sz w:val="20"/>
                <w:szCs w:val="20"/>
              </w:rPr>
            </w:pPr>
            <w:r>
              <w:rPr>
                <w:b/>
                <w:bCs/>
                <w:color w:val="000000"/>
                <w:sz w:val="20"/>
                <w:szCs w:val="20"/>
              </w:rPr>
              <w:t>209</w:t>
            </w:r>
          </w:p>
        </w:tc>
        <w:tc>
          <w:tcPr>
            <w:tcW w:w="50" w:type="pct"/>
            <w:noWrap/>
            <w:tcMar>
              <w:top w:w="5" w:type="dxa"/>
              <w:left w:w="5" w:type="dxa"/>
              <w:bottom w:w="5" w:type="dxa"/>
              <w:right w:w="5" w:type="dxa"/>
            </w:tcMar>
            <w:vAlign w:val="bottom"/>
            <w:hideMark/>
          </w:tcPr>
          <w:p w14:paraId="2C4AA3A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67477E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D28FB5C" w14:textId="77777777" w:rsidR="0055074F" w:rsidRDefault="001C0A6C">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283FF0D5" w14:textId="77777777" w:rsidR="0055074F" w:rsidRDefault="001C0A6C">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3806F15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D64BDB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CCFEB88" w14:textId="77777777" w:rsidR="0055074F" w:rsidRDefault="001C0A6C">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6F8B7B39" w14:textId="77777777" w:rsidR="0055074F" w:rsidRDefault="001C0A6C">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55032A1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572EC9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4EBC2E2" w14:textId="77777777" w:rsidR="0055074F" w:rsidRDefault="001C0A6C">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73A04A84" w14:textId="77777777" w:rsidR="0055074F" w:rsidRDefault="001C0A6C">
            <w:pPr>
              <w:jc w:val="right"/>
              <w:rPr>
                <w:color w:val="000000"/>
                <w:sz w:val="20"/>
                <w:szCs w:val="20"/>
              </w:rPr>
            </w:pPr>
            <w:r>
              <w:rPr>
                <w:b/>
                <w:bCs/>
                <w:color w:val="000000"/>
                <w:sz w:val="20"/>
                <w:szCs w:val="20"/>
              </w:rPr>
              <w:t>210</w:t>
            </w:r>
          </w:p>
        </w:tc>
        <w:tc>
          <w:tcPr>
            <w:tcW w:w="50" w:type="pct"/>
            <w:noWrap/>
            <w:tcMar>
              <w:top w:w="5" w:type="dxa"/>
              <w:left w:w="5" w:type="dxa"/>
              <w:bottom w:w="5" w:type="dxa"/>
              <w:right w:w="5" w:type="dxa"/>
            </w:tcMar>
            <w:vAlign w:val="bottom"/>
            <w:hideMark/>
          </w:tcPr>
          <w:p w14:paraId="675791CD" w14:textId="77777777" w:rsidR="0055074F" w:rsidRDefault="001C0A6C">
            <w:pPr>
              <w:rPr>
                <w:color w:val="000000"/>
                <w:sz w:val="20"/>
                <w:szCs w:val="20"/>
              </w:rPr>
            </w:pPr>
            <w:r>
              <w:rPr>
                <w:color w:val="000000"/>
                <w:sz w:val="20"/>
                <w:szCs w:val="20"/>
              </w:rPr>
              <w:t> </w:t>
            </w:r>
          </w:p>
        </w:tc>
      </w:tr>
      <w:tr w:rsidR="0055074F" w14:paraId="1C4F2DAD" w14:textId="77777777">
        <w:tc>
          <w:tcPr>
            <w:tcW w:w="0" w:type="auto"/>
            <w:tcMar>
              <w:top w:w="5" w:type="dxa"/>
              <w:left w:w="5" w:type="dxa"/>
              <w:bottom w:w="5" w:type="dxa"/>
              <w:right w:w="5" w:type="dxa"/>
            </w:tcMar>
            <w:vAlign w:val="bottom"/>
            <w:hideMark/>
          </w:tcPr>
          <w:p w14:paraId="6EC1FF8E" w14:textId="77777777" w:rsidR="0055074F" w:rsidRDefault="001C0A6C">
            <w:pPr>
              <w:rPr>
                <w:color w:val="000000"/>
                <w:sz w:val="20"/>
                <w:szCs w:val="20"/>
              </w:rPr>
            </w:pPr>
            <w:r>
              <w:rPr>
                <w:color w:val="000000"/>
                <w:sz w:val="20"/>
                <w:szCs w:val="20"/>
              </w:rPr>
              <w:t>Downstream &amp; industrial</w:t>
            </w:r>
          </w:p>
        </w:tc>
        <w:tc>
          <w:tcPr>
            <w:tcW w:w="50" w:type="pct"/>
            <w:tcMar>
              <w:top w:w="5" w:type="dxa"/>
              <w:left w:w="5" w:type="dxa"/>
              <w:bottom w:w="5" w:type="dxa"/>
              <w:right w:w="5" w:type="dxa"/>
            </w:tcMar>
            <w:vAlign w:val="bottom"/>
            <w:hideMark/>
          </w:tcPr>
          <w:p w14:paraId="2375D04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9C386E8"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5D1B7A0D" w14:textId="77777777" w:rsidR="0055074F" w:rsidRDefault="001C0A6C">
            <w:pPr>
              <w:jc w:val="right"/>
              <w:rPr>
                <w:color w:val="000000"/>
                <w:sz w:val="20"/>
                <w:szCs w:val="20"/>
              </w:rPr>
            </w:pPr>
            <w:r>
              <w:rPr>
                <w:b/>
                <w:bCs/>
                <w:color w:val="000000"/>
                <w:sz w:val="20"/>
                <w:szCs w:val="20"/>
              </w:rPr>
              <w:t>138</w:t>
            </w:r>
          </w:p>
        </w:tc>
        <w:tc>
          <w:tcPr>
            <w:tcW w:w="50" w:type="pct"/>
            <w:noWrap/>
            <w:tcMar>
              <w:top w:w="5" w:type="dxa"/>
              <w:left w:w="5" w:type="dxa"/>
              <w:bottom w:w="5" w:type="dxa"/>
              <w:right w:w="5" w:type="dxa"/>
            </w:tcMar>
            <w:vAlign w:val="bottom"/>
            <w:hideMark/>
          </w:tcPr>
          <w:p w14:paraId="022623A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C32C33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276FC82"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79C1B931" w14:textId="77777777" w:rsidR="0055074F" w:rsidRDefault="001C0A6C">
            <w:pPr>
              <w:jc w:val="right"/>
              <w:rPr>
                <w:color w:val="000000"/>
                <w:sz w:val="20"/>
                <w:szCs w:val="20"/>
              </w:rPr>
            </w:pPr>
            <w:r>
              <w:rPr>
                <w:b/>
                <w:bCs/>
                <w:color w:val="000000"/>
                <w:sz w:val="20"/>
                <w:szCs w:val="20"/>
              </w:rPr>
              <w:t>4</w:t>
            </w:r>
          </w:p>
        </w:tc>
        <w:tc>
          <w:tcPr>
            <w:tcW w:w="50" w:type="pct"/>
            <w:noWrap/>
            <w:tcMar>
              <w:top w:w="5" w:type="dxa"/>
              <w:left w:w="5" w:type="dxa"/>
              <w:bottom w:w="5" w:type="dxa"/>
              <w:right w:w="5" w:type="dxa"/>
            </w:tcMar>
            <w:vAlign w:val="bottom"/>
            <w:hideMark/>
          </w:tcPr>
          <w:p w14:paraId="17EA83A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ACA514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E9BD013"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1A8A6237" w14:textId="77777777" w:rsidR="0055074F" w:rsidRDefault="001C0A6C">
            <w:pPr>
              <w:jc w:val="right"/>
              <w:rPr>
                <w:color w:val="000000"/>
                <w:sz w:val="20"/>
                <w:szCs w:val="20"/>
              </w:rPr>
            </w:pPr>
            <w:r>
              <w:rPr>
                <w:b/>
                <w:bCs/>
                <w:color w:val="000000"/>
                <w:sz w:val="20"/>
                <w:szCs w:val="20"/>
              </w:rPr>
              <w:t>52</w:t>
            </w:r>
          </w:p>
        </w:tc>
        <w:tc>
          <w:tcPr>
            <w:tcW w:w="50" w:type="pct"/>
            <w:noWrap/>
            <w:tcMar>
              <w:top w:w="5" w:type="dxa"/>
              <w:left w:w="5" w:type="dxa"/>
              <w:bottom w:w="5" w:type="dxa"/>
              <w:right w:w="5" w:type="dxa"/>
            </w:tcMar>
            <w:vAlign w:val="bottom"/>
            <w:hideMark/>
          </w:tcPr>
          <w:p w14:paraId="49E68E6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CF0F42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2D28E79"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52B094CB" w14:textId="77777777" w:rsidR="0055074F" w:rsidRDefault="001C0A6C">
            <w:pPr>
              <w:jc w:val="right"/>
              <w:rPr>
                <w:color w:val="000000"/>
                <w:sz w:val="20"/>
                <w:szCs w:val="20"/>
              </w:rPr>
            </w:pPr>
            <w:r>
              <w:rPr>
                <w:b/>
                <w:bCs/>
                <w:color w:val="000000"/>
                <w:sz w:val="20"/>
                <w:szCs w:val="20"/>
              </w:rPr>
              <w:t>194</w:t>
            </w:r>
          </w:p>
        </w:tc>
        <w:tc>
          <w:tcPr>
            <w:tcW w:w="50" w:type="pct"/>
            <w:noWrap/>
            <w:tcMar>
              <w:top w:w="5" w:type="dxa"/>
              <w:left w:w="5" w:type="dxa"/>
              <w:bottom w:w="5" w:type="dxa"/>
              <w:right w:w="5" w:type="dxa"/>
            </w:tcMar>
            <w:vAlign w:val="bottom"/>
            <w:hideMark/>
          </w:tcPr>
          <w:p w14:paraId="5B490B9B" w14:textId="77777777" w:rsidR="0055074F" w:rsidRDefault="001C0A6C">
            <w:pPr>
              <w:rPr>
                <w:color w:val="000000"/>
                <w:sz w:val="20"/>
                <w:szCs w:val="20"/>
              </w:rPr>
            </w:pPr>
            <w:r>
              <w:rPr>
                <w:color w:val="000000"/>
                <w:sz w:val="20"/>
                <w:szCs w:val="20"/>
              </w:rPr>
              <w:t> </w:t>
            </w:r>
          </w:p>
        </w:tc>
      </w:tr>
      <w:tr w:rsidR="0055074F" w14:paraId="77A666DB" w14:textId="77777777">
        <w:tc>
          <w:tcPr>
            <w:tcW w:w="0" w:type="auto"/>
            <w:tcMar>
              <w:top w:w="5" w:type="dxa"/>
              <w:left w:w="5" w:type="dxa"/>
              <w:bottom w:w="5" w:type="dxa"/>
              <w:right w:w="5" w:type="dxa"/>
            </w:tcMar>
            <w:vAlign w:val="bottom"/>
            <w:hideMark/>
          </w:tcPr>
          <w:p w14:paraId="2497FCB2" w14:textId="77777777" w:rsidR="0055074F" w:rsidRDefault="001C0A6C">
            <w:pPr>
              <w:rPr>
                <w:color w:val="000000"/>
                <w:sz w:val="20"/>
                <w:szCs w:val="20"/>
              </w:rPr>
            </w:pPr>
            <w:r>
              <w:rPr>
                <w:color w:val="000000"/>
                <w:sz w:val="20"/>
                <w:szCs w:val="20"/>
              </w:rPr>
              <w:t>Upstream production</w:t>
            </w:r>
          </w:p>
        </w:tc>
        <w:tc>
          <w:tcPr>
            <w:tcW w:w="50" w:type="pct"/>
            <w:tcMar>
              <w:top w:w="5" w:type="dxa"/>
              <w:left w:w="5" w:type="dxa"/>
              <w:bottom w:w="5" w:type="dxa"/>
              <w:right w:w="5" w:type="dxa"/>
            </w:tcMar>
            <w:vAlign w:val="bottom"/>
            <w:hideMark/>
          </w:tcPr>
          <w:p w14:paraId="75C6110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A87331F"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3FC10B7F" w14:textId="77777777" w:rsidR="0055074F" w:rsidRDefault="001C0A6C">
            <w:pPr>
              <w:jc w:val="right"/>
              <w:rPr>
                <w:color w:val="000000"/>
                <w:sz w:val="20"/>
                <w:szCs w:val="20"/>
              </w:rPr>
            </w:pPr>
            <w:r>
              <w:rPr>
                <w:b/>
                <w:bCs/>
                <w:color w:val="000000"/>
                <w:sz w:val="20"/>
                <w:szCs w:val="20"/>
              </w:rPr>
              <w:t>68</w:t>
            </w:r>
          </w:p>
        </w:tc>
        <w:tc>
          <w:tcPr>
            <w:tcW w:w="50" w:type="pct"/>
            <w:noWrap/>
            <w:tcMar>
              <w:top w:w="5" w:type="dxa"/>
              <w:left w:w="5" w:type="dxa"/>
              <w:bottom w:w="5" w:type="dxa"/>
              <w:right w:w="5" w:type="dxa"/>
            </w:tcMar>
            <w:vAlign w:val="bottom"/>
            <w:hideMark/>
          </w:tcPr>
          <w:p w14:paraId="6BE2DBC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917516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E9B38C9"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73DE326F" w14:textId="77777777" w:rsidR="0055074F" w:rsidRDefault="001C0A6C">
            <w:pPr>
              <w:jc w:val="right"/>
              <w:rPr>
                <w:color w:val="000000"/>
                <w:sz w:val="20"/>
                <w:szCs w:val="20"/>
              </w:rPr>
            </w:pPr>
            <w:r>
              <w:rPr>
                <w:b/>
                <w:bCs/>
                <w:color w:val="000000"/>
                <w:sz w:val="20"/>
                <w:szCs w:val="20"/>
              </w:rPr>
              <w:t>23</w:t>
            </w:r>
          </w:p>
        </w:tc>
        <w:tc>
          <w:tcPr>
            <w:tcW w:w="50" w:type="pct"/>
            <w:noWrap/>
            <w:tcMar>
              <w:top w:w="5" w:type="dxa"/>
              <w:left w:w="5" w:type="dxa"/>
              <w:bottom w:w="5" w:type="dxa"/>
              <w:right w:w="5" w:type="dxa"/>
            </w:tcMar>
            <w:vAlign w:val="bottom"/>
            <w:hideMark/>
          </w:tcPr>
          <w:p w14:paraId="2E41CE1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D8C860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2FD7D94"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51C7467F" w14:textId="77777777" w:rsidR="0055074F" w:rsidRDefault="001C0A6C">
            <w:pPr>
              <w:jc w:val="right"/>
              <w:rPr>
                <w:color w:val="000000"/>
                <w:sz w:val="20"/>
                <w:szCs w:val="20"/>
              </w:rPr>
            </w:pPr>
            <w:r>
              <w:rPr>
                <w:b/>
                <w:bCs/>
                <w:color w:val="000000"/>
                <w:sz w:val="20"/>
                <w:szCs w:val="20"/>
              </w:rPr>
              <w:t>36</w:t>
            </w:r>
          </w:p>
        </w:tc>
        <w:tc>
          <w:tcPr>
            <w:tcW w:w="50" w:type="pct"/>
            <w:noWrap/>
            <w:tcMar>
              <w:top w:w="5" w:type="dxa"/>
              <w:left w:w="5" w:type="dxa"/>
              <w:bottom w:w="5" w:type="dxa"/>
              <w:right w:w="5" w:type="dxa"/>
            </w:tcMar>
            <w:vAlign w:val="bottom"/>
            <w:hideMark/>
          </w:tcPr>
          <w:p w14:paraId="64E844A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D9F060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8B6ECF9"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3CADC94D" w14:textId="77777777" w:rsidR="0055074F" w:rsidRDefault="001C0A6C">
            <w:pPr>
              <w:jc w:val="right"/>
              <w:rPr>
                <w:color w:val="000000"/>
                <w:sz w:val="20"/>
                <w:szCs w:val="20"/>
              </w:rPr>
            </w:pPr>
            <w:r>
              <w:rPr>
                <w:b/>
                <w:bCs/>
                <w:color w:val="000000"/>
                <w:sz w:val="20"/>
                <w:szCs w:val="20"/>
              </w:rPr>
              <w:t>127</w:t>
            </w:r>
          </w:p>
        </w:tc>
        <w:tc>
          <w:tcPr>
            <w:tcW w:w="50" w:type="pct"/>
            <w:noWrap/>
            <w:tcMar>
              <w:top w:w="5" w:type="dxa"/>
              <w:left w:w="5" w:type="dxa"/>
              <w:bottom w:w="5" w:type="dxa"/>
              <w:right w:w="5" w:type="dxa"/>
            </w:tcMar>
            <w:vAlign w:val="bottom"/>
            <w:hideMark/>
          </w:tcPr>
          <w:p w14:paraId="72105554" w14:textId="77777777" w:rsidR="0055074F" w:rsidRDefault="001C0A6C">
            <w:pPr>
              <w:rPr>
                <w:color w:val="000000"/>
                <w:sz w:val="20"/>
                <w:szCs w:val="20"/>
              </w:rPr>
            </w:pPr>
            <w:r>
              <w:rPr>
                <w:color w:val="000000"/>
                <w:sz w:val="20"/>
                <w:szCs w:val="20"/>
              </w:rPr>
              <w:t> </w:t>
            </w:r>
          </w:p>
        </w:tc>
      </w:tr>
      <w:tr w:rsidR="0055074F" w14:paraId="10B94B87" w14:textId="77777777">
        <w:tc>
          <w:tcPr>
            <w:tcW w:w="0" w:type="auto"/>
            <w:tcMar>
              <w:top w:w="5" w:type="dxa"/>
              <w:left w:w="5" w:type="dxa"/>
              <w:bottom w:w="5" w:type="dxa"/>
              <w:right w:w="5" w:type="dxa"/>
            </w:tcMar>
            <w:vAlign w:val="bottom"/>
            <w:hideMark/>
          </w:tcPr>
          <w:p w14:paraId="45C4DCC4" w14:textId="77777777" w:rsidR="0055074F" w:rsidRDefault="001C0A6C">
            <w:pPr>
              <w:rPr>
                <w:color w:val="000000"/>
                <w:sz w:val="20"/>
                <w:szCs w:val="20"/>
              </w:rPr>
            </w:pPr>
            <w:r>
              <w:rPr>
                <w:color w:val="000000"/>
                <w:sz w:val="20"/>
                <w:szCs w:val="20"/>
              </w:rPr>
              <w:t>Midstream pipeline</w:t>
            </w:r>
          </w:p>
        </w:tc>
        <w:tc>
          <w:tcPr>
            <w:tcW w:w="50" w:type="pct"/>
            <w:tcMar>
              <w:top w:w="5" w:type="dxa"/>
              <w:left w:w="5" w:type="dxa"/>
              <w:bottom w:w="20" w:type="dxa"/>
              <w:right w:w="5" w:type="dxa"/>
            </w:tcMar>
            <w:vAlign w:val="bottom"/>
            <w:hideMark/>
          </w:tcPr>
          <w:p w14:paraId="2C5612C3"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D1A8838" w14:textId="77777777" w:rsidR="0055074F" w:rsidRDefault="001C0A6C">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7DE8D42F" w14:textId="77777777" w:rsidR="0055074F" w:rsidRDefault="001C0A6C">
            <w:pPr>
              <w:jc w:val="right"/>
              <w:rPr>
                <w:color w:val="000000"/>
                <w:sz w:val="20"/>
                <w:szCs w:val="20"/>
              </w:rPr>
            </w:pPr>
            <w:r>
              <w:rPr>
                <w:b/>
                <w:bCs/>
                <w:color w:val="000000"/>
                <w:sz w:val="20"/>
                <w:szCs w:val="20"/>
              </w:rPr>
              <w:t>69</w:t>
            </w:r>
          </w:p>
        </w:tc>
        <w:tc>
          <w:tcPr>
            <w:tcW w:w="50" w:type="pct"/>
            <w:noWrap/>
            <w:tcMar>
              <w:top w:w="5" w:type="dxa"/>
              <w:left w:w="5" w:type="dxa"/>
              <w:bottom w:w="20" w:type="dxa"/>
              <w:right w:w="5" w:type="dxa"/>
            </w:tcMar>
            <w:vAlign w:val="bottom"/>
            <w:hideMark/>
          </w:tcPr>
          <w:p w14:paraId="68211B6A" w14:textId="77777777" w:rsidR="0055074F" w:rsidRDefault="001C0A6C">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59259396"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19BD8C8" w14:textId="77777777" w:rsidR="0055074F" w:rsidRDefault="001C0A6C">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22D82ABA" w14:textId="77777777" w:rsidR="0055074F" w:rsidRDefault="001C0A6C">
            <w:pPr>
              <w:jc w:val="right"/>
              <w:rPr>
                <w:color w:val="000000"/>
                <w:sz w:val="20"/>
                <w:szCs w:val="20"/>
              </w:rPr>
            </w:pPr>
            <w:r>
              <w:rPr>
                <w:b/>
                <w:bCs/>
                <w:color w:val="000000"/>
                <w:sz w:val="20"/>
                <w:szCs w:val="20"/>
              </w:rPr>
              <w:t>4</w:t>
            </w:r>
          </w:p>
        </w:tc>
        <w:tc>
          <w:tcPr>
            <w:tcW w:w="50" w:type="pct"/>
            <w:noWrap/>
            <w:tcMar>
              <w:top w:w="5" w:type="dxa"/>
              <w:left w:w="5" w:type="dxa"/>
              <w:bottom w:w="20" w:type="dxa"/>
              <w:right w:w="5" w:type="dxa"/>
            </w:tcMar>
            <w:vAlign w:val="bottom"/>
            <w:hideMark/>
          </w:tcPr>
          <w:p w14:paraId="59EBF2A4" w14:textId="77777777" w:rsidR="0055074F" w:rsidRDefault="001C0A6C">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4BC86BF2"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2E2121B" w14:textId="77777777" w:rsidR="0055074F" w:rsidRDefault="001C0A6C">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15DD84EE" w14:textId="77777777" w:rsidR="0055074F" w:rsidRDefault="001C0A6C">
            <w:pPr>
              <w:jc w:val="right"/>
              <w:rPr>
                <w:color w:val="000000"/>
                <w:sz w:val="20"/>
                <w:szCs w:val="20"/>
              </w:rPr>
            </w:pPr>
            <w:r>
              <w:rPr>
                <w:b/>
                <w:bCs/>
                <w:color w:val="000000"/>
                <w:sz w:val="20"/>
                <w:szCs w:val="20"/>
              </w:rPr>
              <w:t>5</w:t>
            </w:r>
          </w:p>
        </w:tc>
        <w:tc>
          <w:tcPr>
            <w:tcW w:w="50" w:type="pct"/>
            <w:noWrap/>
            <w:tcMar>
              <w:top w:w="5" w:type="dxa"/>
              <w:left w:w="5" w:type="dxa"/>
              <w:bottom w:w="20" w:type="dxa"/>
              <w:right w:w="5" w:type="dxa"/>
            </w:tcMar>
            <w:vAlign w:val="bottom"/>
            <w:hideMark/>
          </w:tcPr>
          <w:p w14:paraId="6E41603F" w14:textId="77777777" w:rsidR="0055074F" w:rsidRDefault="001C0A6C">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5D163D28"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9351381" w14:textId="77777777" w:rsidR="0055074F" w:rsidRDefault="001C0A6C">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443A0BE3" w14:textId="77777777" w:rsidR="0055074F" w:rsidRDefault="001C0A6C">
            <w:pPr>
              <w:jc w:val="right"/>
              <w:rPr>
                <w:color w:val="000000"/>
                <w:sz w:val="20"/>
                <w:szCs w:val="20"/>
              </w:rPr>
            </w:pPr>
            <w:r>
              <w:rPr>
                <w:b/>
                <w:bCs/>
                <w:color w:val="000000"/>
                <w:sz w:val="20"/>
                <w:szCs w:val="20"/>
              </w:rPr>
              <w:t>78</w:t>
            </w:r>
          </w:p>
        </w:tc>
        <w:tc>
          <w:tcPr>
            <w:tcW w:w="50" w:type="pct"/>
            <w:noWrap/>
            <w:tcMar>
              <w:top w:w="5" w:type="dxa"/>
              <w:left w:w="5" w:type="dxa"/>
              <w:bottom w:w="20" w:type="dxa"/>
              <w:right w:w="5" w:type="dxa"/>
            </w:tcMar>
            <w:vAlign w:val="bottom"/>
            <w:hideMark/>
          </w:tcPr>
          <w:p w14:paraId="01E6DD02" w14:textId="77777777" w:rsidR="0055074F" w:rsidRDefault="001C0A6C">
            <w:pPr>
              <w:rPr>
                <w:color w:val="000000"/>
                <w:sz w:val="20"/>
                <w:szCs w:val="20"/>
              </w:rPr>
            </w:pPr>
            <w:r>
              <w:rPr>
                <w:color w:val="000000"/>
                <w:sz w:val="20"/>
                <w:szCs w:val="20"/>
              </w:rPr>
              <w:t> </w:t>
            </w:r>
          </w:p>
        </w:tc>
      </w:tr>
      <w:tr w:rsidR="0055074F" w14:paraId="2ECA4A54" w14:textId="77777777">
        <w:tc>
          <w:tcPr>
            <w:tcW w:w="0" w:type="auto"/>
            <w:tcMar>
              <w:top w:w="5" w:type="dxa"/>
              <w:left w:w="5" w:type="dxa"/>
              <w:bottom w:w="5" w:type="dxa"/>
              <w:right w:w="5" w:type="dxa"/>
            </w:tcMar>
            <w:vAlign w:val="bottom"/>
            <w:hideMark/>
          </w:tcPr>
          <w:p w14:paraId="2F933D8F" w14:textId="77777777" w:rsidR="0055074F" w:rsidRDefault="001C0A6C">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3EAD5451"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1A887833" w14:textId="77777777" w:rsidR="0055074F" w:rsidRDefault="001C0A6C">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00780F07" w14:textId="77777777" w:rsidR="0055074F" w:rsidRDefault="001C0A6C">
            <w:pPr>
              <w:jc w:val="right"/>
              <w:rPr>
                <w:color w:val="000000"/>
                <w:sz w:val="20"/>
                <w:szCs w:val="20"/>
              </w:rPr>
            </w:pPr>
            <w:r>
              <w:rPr>
                <w:b/>
                <w:bCs/>
                <w:color w:val="000000"/>
                <w:sz w:val="20"/>
                <w:szCs w:val="20"/>
              </w:rPr>
              <w:t>484</w:t>
            </w:r>
          </w:p>
        </w:tc>
        <w:tc>
          <w:tcPr>
            <w:tcW w:w="50" w:type="pct"/>
            <w:noWrap/>
            <w:tcMar>
              <w:top w:w="5" w:type="dxa"/>
              <w:left w:w="5" w:type="dxa"/>
              <w:bottom w:w="50" w:type="dxa"/>
              <w:right w:w="5" w:type="dxa"/>
            </w:tcMar>
            <w:vAlign w:val="bottom"/>
            <w:hideMark/>
          </w:tcPr>
          <w:p w14:paraId="18E5327F" w14:textId="77777777" w:rsidR="0055074F" w:rsidRDefault="001C0A6C">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2BCEF965"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3E427311" w14:textId="77777777" w:rsidR="0055074F" w:rsidRDefault="001C0A6C">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16452D6E" w14:textId="77777777" w:rsidR="0055074F" w:rsidRDefault="001C0A6C">
            <w:pPr>
              <w:jc w:val="right"/>
              <w:rPr>
                <w:color w:val="000000"/>
                <w:sz w:val="20"/>
                <w:szCs w:val="20"/>
              </w:rPr>
            </w:pPr>
            <w:r>
              <w:rPr>
                <w:b/>
                <w:bCs/>
                <w:color w:val="000000"/>
                <w:sz w:val="20"/>
                <w:szCs w:val="20"/>
              </w:rPr>
              <w:t>32</w:t>
            </w:r>
          </w:p>
        </w:tc>
        <w:tc>
          <w:tcPr>
            <w:tcW w:w="50" w:type="pct"/>
            <w:noWrap/>
            <w:tcMar>
              <w:top w:w="5" w:type="dxa"/>
              <w:left w:w="5" w:type="dxa"/>
              <w:bottom w:w="50" w:type="dxa"/>
              <w:right w:w="5" w:type="dxa"/>
            </w:tcMar>
            <w:vAlign w:val="bottom"/>
            <w:hideMark/>
          </w:tcPr>
          <w:p w14:paraId="76EC9373" w14:textId="77777777" w:rsidR="0055074F" w:rsidRDefault="001C0A6C">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6CE18F59"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24452AD1" w14:textId="77777777" w:rsidR="0055074F" w:rsidRDefault="001C0A6C">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0C88538B" w14:textId="77777777" w:rsidR="0055074F" w:rsidRDefault="001C0A6C">
            <w:pPr>
              <w:jc w:val="right"/>
              <w:rPr>
                <w:color w:val="000000"/>
                <w:sz w:val="20"/>
                <w:szCs w:val="20"/>
              </w:rPr>
            </w:pPr>
            <w:r>
              <w:rPr>
                <w:b/>
                <w:bCs/>
                <w:color w:val="000000"/>
                <w:sz w:val="20"/>
                <w:szCs w:val="20"/>
              </w:rPr>
              <w:t>93</w:t>
            </w:r>
          </w:p>
        </w:tc>
        <w:tc>
          <w:tcPr>
            <w:tcW w:w="50" w:type="pct"/>
            <w:noWrap/>
            <w:tcMar>
              <w:top w:w="5" w:type="dxa"/>
              <w:left w:w="5" w:type="dxa"/>
              <w:bottom w:w="50" w:type="dxa"/>
              <w:right w:w="5" w:type="dxa"/>
            </w:tcMar>
            <w:vAlign w:val="bottom"/>
            <w:hideMark/>
          </w:tcPr>
          <w:p w14:paraId="64F9B723" w14:textId="77777777" w:rsidR="0055074F" w:rsidRDefault="001C0A6C">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5AF3AA08"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50CED976" w14:textId="77777777" w:rsidR="0055074F" w:rsidRDefault="001C0A6C">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2A795491" w14:textId="77777777" w:rsidR="0055074F" w:rsidRDefault="001C0A6C">
            <w:pPr>
              <w:jc w:val="right"/>
              <w:rPr>
                <w:color w:val="000000"/>
                <w:sz w:val="20"/>
                <w:szCs w:val="20"/>
              </w:rPr>
            </w:pPr>
            <w:r>
              <w:rPr>
                <w:b/>
                <w:bCs/>
                <w:color w:val="000000"/>
                <w:sz w:val="20"/>
                <w:szCs w:val="20"/>
              </w:rPr>
              <w:t>609</w:t>
            </w:r>
          </w:p>
        </w:tc>
        <w:tc>
          <w:tcPr>
            <w:tcW w:w="50" w:type="pct"/>
            <w:noWrap/>
            <w:tcMar>
              <w:top w:w="5" w:type="dxa"/>
              <w:left w:w="5" w:type="dxa"/>
              <w:bottom w:w="50" w:type="dxa"/>
              <w:right w:w="5" w:type="dxa"/>
            </w:tcMar>
            <w:vAlign w:val="bottom"/>
            <w:hideMark/>
          </w:tcPr>
          <w:p w14:paraId="0BAE0A35" w14:textId="77777777" w:rsidR="0055074F" w:rsidRDefault="001C0A6C">
            <w:pPr>
              <w:rPr>
                <w:color w:val="000000"/>
                <w:sz w:val="20"/>
                <w:szCs w:val="20"/>
              </w:rPr>
            </w:pPr>
            <w:r>
              <w:rPr>
                <w:color w:val="000000"/>
                <w:sz w:val="20"/>
                <w:szCs w:val="20"/>
              </w:rPr>
              <w:t> </w:t>
            </w:r>
          </w:p>
        </w:tc>
      </w:tr>
      <w:tr w:rsidR="0055074F" w14:paraId="01C4F20B" w14:textId="77777777">
        <w:tc>
          <w:tcPr>
            <w:tcW w:w="2600" w:type="pct"/>
            <w:tcMar>
              <w:top w:w="5" w:type="dxa"/>
              <w:left w:w="5" w:type="dxa"/>
              <w:bottom w:w="5" w:type="dxa"/>
              <w:right w:w="5" w:type="dxa"/>
            </w:tcMar>
            <w:vAlign w:val="bottom"/>
            <w:hideMark/>
          </w:tcPr>
          <w:p w14:paraId="21923F66" w14:textId="77777777" w:rsidR="0055074F" w:rsidRDefault="001C0A6C">
            <w:pPr>
              <w:rPr>
                <w:color w:val="000000"/>
                <w:sz w:val="20"/>
                <w:szCs w:val="20"/>
              </w:rPr>
            </w:pPr>
            <w:r>
              <w:rPr>
                <w:b/>
                <w:bCs/>
                <w:color w:val="000000"/>
                <w:sz w:val="20"/>
                <w:szCs w:val="20"/>
              </w:rPr>
              <w:t>2020</w:t>
            </w:r>
          </w:p>
        </w:tc>
        <w:tc>
          <w:tcPr>
            <w:tcW w:w="0" w:type="auto"/>
            <w:tcMar>
              <w:top w:w="5" w:type="dxa"/>
              <w:left w:w="5" w:type="dxa"/>
              <w:bottom w:w="5" w:type="dxa"/>
              <w:right w:w="5" w:type="dxa"/>
            </w:tcMar>
            <w:vAlign w:val="bottom"/>
            <w:hideMark/>
          </w:tcPr>
          <w:p w14:paraId="0296FF74"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5D2BEF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0F5AC1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BD766A3" w14:textId="77777777" w:rsidR="0055074F" w:rsidRDefault="001C0A6C">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7189603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E3D187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8E14CA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64662F6" w14:textId="77777777" w:rsidR="0055074F" w:rsidRDefault="001C0A6C">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554F24F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84B3C3A"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95264F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8F96201" w14:textId="77777777" w:rsidR="0055074F" w:rsidRDefault="001C0A6C">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22319243"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2C4DC4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5432B4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CE0A91F" w14:textId="77777777" w:rsidR="0055074F" w:rsidRDefault="001C0A6C">
            <w:pPr>
              <w:rPr>
                <w:color w:val="000000"/>
                <w:sz w:val="20"/>
                <w:szCs w:val="20"/>
              </w:rPr>
            </w:pPr>
            <w:r>
              <w:rPr>
                <w:b/>
                <w:bCs/>
                <w:color w:val="000000"/>
                <w:sz w:val="20"/>
                <w:szCs w:val="20"/>
              </w:rPr>
              <w:t> </w:t>
            </w:r>
          </w:p>
        </w:tc>
      </w:tr>
      <w:tr w:rsidR="0055074F" w14:paraId="4DCEED1D" w14:textId="77777777">
        <w:tc>
          <w:tcPr>
            <w:tcW w:w="0" w:type="auto"/>
            <w:tcMar>
              <w:top w:w="5" w:type="dxa"/>
              <w:left w:w="5" w:type="dxa"/>
              <w:bottom w:w="5" w:type="dxa"/>
              <w:right w:w="5" w:type="dxa"/>
            </w:tcMar>
            <w:vAlign w:val="bottom"/>
            <w:hideMark/>
          </w:tcPr>
          <w:p w14:paraId="7B863322" w14:textId="77777777" w:rsidR="0055074F" w:rsidRDefault="001C0A6C">
            <w:pPr>
              <w:rPr>
                <w:color w:val="000000"/>
                <w:sz w:val="20"/>
                <w:szCs w:val="20"/>
              </w:rPr>
            </w:pPr>
            <w:r>
              <w:rPr>
                <w:color w:val="000000"/>
                <w:sz w:val="20"/>
                <w:szCs w:val="20"/>
              </w:rPr>
              <w:t>Gas utilities</w:t>
            </w:r>
          </w:p>
        </w:tc>
        <w:tc>
          <w:tcPr>
            <w:tcW w:w="50" w:type="pct"/>
            <w:tcMar>
              <w:top w:w="5" w:type="dxa"/>
              <w:left w:w="5" w:type="dxa"/>
              <w:bottom w:w="5" w:type="dxa"/>
              <w:right w:w="5" w:type="dxa"/>
            </w:tcMar>
            <w:vAlign w:val="bottom"/>
            <w:hideMark/>
          </w:tcPr>
          <w:p w14:paraId="6664A6D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E60C6CB" w14:textId="77777777" w:rsidR="0055074F" w:rsidRDefault="001C0A6C">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21B720EE" w14:textId="77777777" w:rsidR="0055074F" w:rsidRDefault="001C0A6C">
            <w:pPr>
              <w:jc w:val="right"/>
              <w:rPr>
                <w:color w:val="000000"/>
                <w:sz w:val="20"/>
                <w:szCs w:val="20"/>
              </w:rPr>
            </w:pPr>
            <w:r>
              <w:rPr>
                <w:color w:val="000000"/>
                <w:sz w:val="20"/>
                <w:szCs w:val="20"/>
              </w:rPr>
              <w:t>199</w:t>
            </w:r>
          </w:p>
        </w:tc>
        <w:tc>
          <w:tcPr>
            <w:tcW w:w="50" w:type="pct"/>
            <w:noWrap/>
            <w:tcMar>
              <w:top w:w="5" w:type="dxa"/>
              <w:left w:w="5" w:type="dxa"/>
              <w:bottom w:w="5" w:type="dxa"/>
              <w:right w:w="5" w:type="dxa"/>
            </w:tcMar>
            <w:vAlign w:val="bottom"/>
            <w:hideMark/>
          </w:tcPr>
          <w:p w14:paraId="0977135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82ECCD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6766B0A" w14:textId="77777777" w:rsidR="0055074F" w:rsidRDefault="001C0A6C">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37F54B48" w14:textId="77777777" w:rsidR="0055074F" w:rsidRDefault="001C0A6C">
            <w:pPr>
              <w:jc w:val="right"/>
              <w:rPr>
                <w:color w:val="000000"/>
                <w:sz w:val="20"/>
                <w:szCs w:val="20"/>
              </w:rPr>
            </w:pPr>
            <w:r>
              <w:rPr>
                <w:color w:val="000000"/>
                <w:sz w:val="20"/>
                <w:szCs w:val="20"/>
              </w:rPr>
              <w:t>3</w:t>
            </w:r>
          </w:p>
        </w:tc>
        <w:tc>
          <w:tcPr>
            <w:tcW w:w="50" w:type="pct"/>
            <w:noWrap/>
            <w:tcMar>
              <w:top w:w="5" w:type="dxa"/>
              <w:left w:w="5" w:type="dxa"/>
              <w:bottom w:w="5" w:type="dxa"/>
              <w:right w:w="5" w:type="dxa"/>
            </w:tcMar>
            <w:vAlign w:val="bottom"/>
            <w:hideMark/>
          </w:tcPr>
          <w:p w14:paraId="5855CB5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E65CB2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23054A3" w14:textId="77777777" w:rsidR="0055074F" w:rsidRDefault="001C0A6C">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232BE295" w14:textId="77777777" w:rsidR="0055074F" w:rsidRDefault="001C0A6C">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65A0412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FF0328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CCF828B" w14:textId="77777777" w:rsidR="0055074F" w:rsidRDefault="001C0A6C">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4FCFE0FE" w14:textId="77777777" w:rsidR="0055074F" w:rsidRDefault="001C0A6C">
            <w:pPr>
              <w:jc w:val="right"/>
              <w:rPr>
                <w:color w:val="000000"/>
                <w:sz w:val="20"/>
                <w:szCs w:val="20"/>
              </w:rPr>
            </w:pPr>
            <w:r>
              <w:rPr>
                <w:color w:val="000000"/>
                <w:sz w:val="20"/>
                <w:szCs w:val="20"/>
              </w:rPr>
              <w:t>202</w:t>
            </w:r>
          </w:p>
        </w:tc>
        <w:tc>
          <w:tcPr>
            <w:tcW w:w="50" w:type="pct"/>
            <w:noWrap/>
            <w:tcMar>
              <w:top w:w="5" w:type="dxa"/>
              <w:left w:w="5" w:type="dxa"/>
              <w:bottom w:w="5" w:type="dxa"/>
              <w:right w:w="5" w:type="dxa"/>
            </w:tcMar>
            <w:vAlign w:val="bottom"/>
            <w:hideMark/>
          </w:tcPr>
          <w:p w14:paraId="74F74996" w14:textId="77777777" w:rsidR="0055074F" w:rsidRDefault="001C0A6C">
            <w:pPr>
              <w:rPr>
                <w:color w:val="000000"/>
                <w:sz w:val="20"/>
                <w:szCs w:val="20"/>
              </w:rPr>
            </w:pPr>
            <w:r>
              <w:rPr>
                <w:color w:val="000000"/>
                <w:sz w:val="20"/>
                <w:szCs w:val="20"/>
              </w:rPr>
              <w:t> </w:t>
            </w:r>
          </w:p>
        </w:tc>
      </w:tr>
      <w:tr w:rsidR="0055074F" w14:paraId="51F5611C" w14:textId="77777777">
        <w:tc>
          <w:tcPr>
            <w:tcW w:w="0" w:type="auto"/>
            <w:tcMar>
              <w:top w:w="5" w:type="dxa"/>
              <w:left w:w="5" w:type="dxa"/>
              <w:bottom w:w="5" w:type="dxa"/>
              <w:right w:w="5" w:type="dxa"/>
            </w:tcMar>
            <w:vAlign w:val="bottom"/>
            <w:hideMark/>
          </w:tcPr>
          <w:p w14:paraId="166B417D" w14:textId="77777777" w:rsidR="0055074F" w:rsidRDefault="001C0A6C">
            <w:pPr>
              <w:rPr>
                <w:color w:val="000000"/>
                <w:sz w:val="20"/>
                <w:szCs w:val="20"/>
              </w:rPr>
            </w:pPr>
            <w:r>
              <w:rPr>
                <w:color w:val="000000"/>
                <w:sz w:val="20"/>
                <w:szCs w:val="20"/>
              </w:rPr>
              <w:t>Downstream &amp; industrial</w:t>
            </w:r>
          </w:p>
        </w:tc>
        <w:tc>
          <w:tcPr>
            <w:tcW w:w="50" w:type="pct"/>
            <w:tcMar>
              <w:top w:w="5" w:type="dxa"/>
              <w:left w:w="5" w:type="dxa"/>
              <w:bottom w:w="5" w:type="dxa"/>
              <w:right w:w="5" w:type="dxa"/>
            </w:tcMar>
            <w:vAlign w:val="bottom"/>
            <w:hideMark/>
          </w:tcPr>
          <w:p w14:paraId="2BBC049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0A01AE"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05EF59B7" w14:textId="77777777" w:rsidR="0055074F" w:rsidRDefault="001C0A6C">
            <w:pPr>
              <w:jc w:val="right"/>
              <w:rPr>
                <w:color w:val="000000"/>
                <w:sz w:val="20"/>
                <w:szCs w:val="20"/>
              </w:rPr>
            </w:pPr>
            <w:r>
              <w:rPr>
                <w:color w:val="000000"/>
                <w:sz w:val="20"/>
                <w:szCs w:val="20"/>
              </w:rPr>
              <w:t>190</w:t>
            </w:r>
          </w:p>
        </w:tc>
        <w:tc>
          <w:tcPr>
            <w:tcW w:w="50" w:type="pct"/>
            <w:noWrap/>
            <w:tcMar>
              <w:top w:w="5" w:type="dxa"/>
              <w:left w:w="5" w:type="dxa"/>
              <w:bottom w:w="5" w:type="dxa"/>
              <w:right w:w="5" w:type="dxa"/>
            </w:tcMar>
            <w:vAlign w:val="bottom"/>
            <w:hideMark/>
          </w:tcPr>
          <w:p w14:paraId="4A516B5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090BD3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BB8503C"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28EAD26F" w14:textId="77777777" w:rsidR="0055074F" w:rsidRDefault="001C0A6C">
            <w:pPr>
              <w:jc w:val="right"/>
              <w:rPr>
                <w:color w:val="000000"/>
                <w:sz w:val="20"/>
                <w:szCs w:val="20"/>
              </w:rPr>
            </w:pPr>
            <w:r>
              <w:rPr>
                <w:color w:val="000000"/>
                <w:sz w:val="20"/>
                <w:szCs w:val="20"/>
              </w:rPr>
              <w:t>6</w:t>
            </w:r>
          </w:p>
        </w:tc>
        <w:tc>
          <w:tcPr>
            <w:tcW w:w="50" w:type="pct"/>
            <w:noWrap/>
            <w:tcMar>
              <w:top w:w="5" w:type="dxa"/>
              <w:left w:w="5" w:type="dxa"/>
              <w:bottom w:w="5" w:type="dxa"/>
              <w:right w:w="5" w:type="dxa"/>
            </w:tcMar>
            <w:vAlign w:val="bottom"/>
            <w:hideMark/>
          </w:tcPr>
          <w:p w14:paraId="5397AE7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D0DB3C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1B77067"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55FEA6C" w14:textId="77777777" w:rsidR="0055074F" w:rsidRDefault="001C0A6C">
            <w:pPr>
              <w:jc w:val="right"/>
              <w:rPr>
                <w:color w:val="000000"/>
                <w:sz w:val="20"/>
                <w:szCs w:val="20"/>
              </w:rPr>
            </w:pPr>
            <w:r>
              <w:rPr>
                <w:color w:val="000000"/>
                <w:sz w:val="20"/>
                <w:szCs w:val="20"/>
              </w:rPr>
              <w:t>55</w:t>
            </w:r>
          </w:p>
        </w:tc>
        <w:tc>
          <w:tcPr>
            <w:tcW w:w="50" w:type="pct"/>
            <w:noWrap/>
            <w:tcMar>
              <w:top w:w="5" w:type="dxa"/>
              <w:left w:w="5" w:type="dxa"/>
              <w:bottom w:w="5" w:type="dxa"/>
              <w:right w:w="5" w:type="dxa"/>
            </w:tcMar>
            <w:vAlign w:val="bottom"/>
            <w:hideMark/>
          </w:tcPr>
          <w:p w14:paraId="0BB1044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0FD155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828A1BE"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39D1C885" w14:textId="77777777" w:rsidR="0055074F" w:rsidRDefault="001C0A6C">
            <w:pPr>
              <w:jc w:val="right"/>
              <w:rPr>
                <w:color w:val="000000"/>
                <w:sz w:val="20"/>
                <w:szCs w:val="20"/>
              </w:rPr>
            </w:pPr>
            <w:r>
              <w:rPr>
                <w:color w:val="000000"/>
                <w:sz w:val="20"/>
                <w:szCs w:val="20"/>
              </w:rPr>
              <w:t>251</w:t>
            </w:r>
          </w:p>
        </w:tc>
        <w:tc>
          <w:tcPr>
            <w:tcW w:w="50" w:type="pct"/>
            <w:noWrap/>
            <w:tcMar>
              <w:top w:w="5" w:type="dxa"/>
              <w:left w:w="5" w:type="dxa"/>
              <w:bottom w:w="5" w:type="dxa"/>
              <w:right w:w="5" w:type="dxa"/>
            </w:tcMar>
            <w:vAlign w:val="bottom"/>
            <w:hideMark/>
          </w:tcPr>
          <w:p w14:paraId="40066FA2" w14:textId="77777777" w:rsidR="0055074F" w:rsidRDefault="001C0A6C">
            <w:pPr>
              <w:rPr>
                <w:color w:val="000000"/>
                <w:sz w:val="20"/>
                <w:szCs w:val="20"/>
              </w:rPr>
            </w:pPr>
            <w:r>
              <w:rPr>
                <w:color w:val="000000"/>
                <w:sz w:val="20"/>
                <w:szCs w:val="20"/>
              </w:rPr>
              <w:t> </w:t>
            </w:r>
          </w:p>
        </w:tc>
      </w:tr>
      <w:tr w:rsidR="0055074F" w14:paraId="0A7C0FE7" w14:textId="77777777">
        <w:tc>
          <w:tcPr>
            <w:tcW w:w="0" w:type="auto"/>
            <w:tcMar>
              <w:top w:w="5" w:type="dxa"/>
              <w:left w:w="5" w:type="dxa"/>
              <w:bottom w:w="5" w:type="dxa"/>
              <w:right w:w="5" w:type="dxa"/>
            </w:tcMar>
            <w:vAlign w:val="bottom"/>
            <w:hideMark/>
          </w:tcPr>
          <w:p w14:paraId="4D9B3F0C" w14:textId="77777777" w:rsidR="0055074F" w:rsidRDefault="001C0A6C">
            <w:pPr>
              <w:rPr>
                <w:color w:val="000000"/>
                <w:sz w:val="20"/>
                <w:szCs w:val="20"/>
              </w:rPr>
            </w:pPr>
            <w:r>
              <w:rPr>
                <w:color w:val="000000"/>
                <w:sz w:val="20"/>
                <w:szCs w:val="20"/>
              </w:rPr>
              <w:t>Upstream production</w:t>
            </w:r>
          </w:p>
        </w:tc>
        <w:tc>
          <w:tcPr>
            <w:tcW w:w="50" w:type="pct"/>
            <w:tcMar>
              <w:top w:w="5" w:type="dxa"/>
              <w:left w:w="5" w:type="dxa"/>
              <w:bottom w:w="20" w:type="dxa"/>
              <w:right w:w="5" w:type="dxa"/>
            </w:tcMar>
            <w:vAlign w:val="bottom"/>
            <w:hideMark/>
          </w:tcPr>
          <w:p w14:paraId="57CE7AF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75013C6"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61355B1" w14:textId="77777777" w:rsidR="0055074F" w:rsidRDefault="001C0A6C">
            <w:pPr>
              <w:jc w:val="right"/>
              <w:rPr>
                <w:color w:val="000000"/>
                <w:sz w:val="20"/>
                <w:szCs w:val="20"/>
              </w:rPr>
            </w:pPr>
            <w:r>
              <w:rPr>
                <w:color w:val="000000"/>
                <w:sz w:val="20"/>
                <w:szCs w:val="20"/>
              </w:rPr>
              <w:t>139</w:t>
            </w:r>
          </w:p>
        </w:tc>
        <w:tc>
          <w:tcPr>
            <w:tcW w:w="50" w:type="pct"/>
            <w:noWrap/>
            <w:tcMar>
              <w:top w:w="5" w:type="dxa"/>
              <w:left w:w="5" w:type="dxa"/>
              <w:bottom w:w="20" w:type="dxa"/>
              <w:right w:w="5" w:type="dxa"/>
            </w:tcMar>
            <w:vAlign w:val="bottom"/>
            <w:hideMark/>
          </w:tcPr>
          <w:p w14:paraId="6ECB3B11" w14:textId="77777777" w:rsidR="0055074F" w:rsidRDefault="001C0A6C">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05A5FE3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C16C512"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209320C1" w14:textId="77777777" w:rsidR="0055074F" w:rsidRDefault="001C0A6C">
            <w:pPr>
              <w:jc w:val="right"/>
              <w:rPr>
                <w:color w:val="000000"/>
                <w:sz w:val="20"/>
                <w:szCs w:val="20"/>
              </w:rPr>
            </w:pPr>
            <w:r>
              <w:rPr>
                <w:color w:val="000000"/>
                <w:sz w:val="20"/>
                <w:szCs w:val="20"/>
              </w:rPr>
              <w:t>37</w:t>
            </w:r>
          </w:p>
        </w:tc>
        <w:tc>
          <w:tcPr>
            <w:tcW w:w="50" w:type="pct"/>
            <w:noWrap/>
            <w:tcMar>
              <w:top w:w="5" w:type="dxa"/>
              <w:left w:w="5" w:type="dxa"/>
              <w:bottom w:w="20" w:type="dxa"/>
              <w:right w:w="5" w:type="dxa"/>
            </w:tcMar>
            <w:vAlign w:val="bottom"/>
            <w:hideMark/>
          </w:tcPr>
          <w:p w14:paraId="475C3E17" w14:textId="77777777" w:rsidR="0055074F" w:rsidRDefault="001C0A6C">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38C6D81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F5DAF9F"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08272D7F" w14:textId="77777777" w:rsidR="0055074F" w:rsidRDefault="001C0A6C">
            <w:pPr>
              <w:jc w:val="right"/>
              <w:rPr>
                <w:color w:val="000000"/>
                <w:sz w:val="20"/>
                <w:szCs w:val="20"/>
              </w:rPr>
            </w:pPr>
            <w:r>
              <w:rPr>
                <w:color w:val="000000"/>
                <w:sz w:val="20"/>
                <w:szCs w:val="20"/>
              </w:rPr>
              <w:t>46</w:t>
            </w:r>
          </w:p>
        </w:tc>
        <w:tc>
          <w:tcPr>
            <w:tcW w:w="50" w:type="pct"/>
            <w:noWrap/>
            <w:tcMar>
              <w:top w:w="5" w:type="dxa"/>
              <w:left w:w="5" w:type="dxa"/>
              <w:bottom w:w="20" w:type="dxa"/>
              <w:right w:w="5" w:type="dxa"/>
            </w:tcMar>
            <w:vAlign w:val="bottom"/>
            <w:hideMark/>
          </w:tcPr>
          <w:p w14:paraId="62092698" w14:textId="77777777" w:rsidR="0055074F" w:rsidRDefault="001C0A6C">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141A7DA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753EAE7" w14:textId="77777777" w:rsidR="0055074F" w:rsidRDefault="001C0A6C">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9677B55" w14:textId="77777777" w:rsidR="0055074F" w:rsidRDefault="001C0A6C">
            <w:pPr>
              <w:jc w:val="right"/>
              <w:rPr>
                <w:color w:val="000000"/>
                <w:sz w:val="20"/>
                <w:szCs w:val="20"/>
              </w:rPr>
            </w:pPr>
            <w:r>
              <w:rPr>
                <w:color w:val="000000"/>
                <w:sz w:val="20"/>
                <w:szCs w:val="20"/>
              </w:rPr>
              <w:t>222</w:t>
            </w:r>
          </w:p>
        </w:tc>
        <w:tc>
          <w:tcPr>
            <w:tcW w:w="50" w:type="pct"/>
            <w:noWrap/>
            <w:tcMar>
              <w:top w:w="5" w:type="dxa"/>
              <w:left w:w="5" w:type="dxa"/>
              <w:bottom w:w="20" w:type="dxa"/>
              <w:right w:w="5" w:type="dxa"/>
            </w:tcMar>
            <w:vAlign w:val="bottom"/>
            <w:hideMark/>
          </w:tcPr>
          <w:p w14:paraId="21F3366F" w14:textId="77777777" w:rsidR="0055074F" w:rsidRDefault="001C0A6C">
            <w:pPr>
              <w:rPr>
                <w:color w:val="000000"/>
                <w:sz w:val="20"/>
                <w:szCs w:val="20"/>
              </w:rPr>
            </w:pPr>
            <w:r>
              <w:rPr>
                <w:color w:val="000000"/>
                <w:sz w:val="20"/>
                <w:szCs w:val="20"/>
              </w:rPr>
              <w:t> </w:t>
            </w:r>
          </w:p>
        </w:tc>
      </w:tr>
      <w:tr w:rsidR="0055074F" w14:paraId="08B66C8E" w14:textId="77777777">
        <w:tc>
          <w:tcPr>
            <w:tcW w:w="0" w:type="auto"/>
            <w:tcMar>
              <w:top w:w="5" w:type="dxa"/>
              <w:left w:w="5" w:type="dxa"/>
              <w:bottom w:w="5" w:type="dxa"/>
              <w:right w:w="5" w:type="dxa"/>
            </w:tcMar>
            <w:vAlign w:val="bottom"/>
            <w:hideMark/>
          </w:tcPr>
          <w:p w14:paraId="547AC0A5" w14:textId="77777777" w:rsidR="0055074F" w:rsidRDefault="001C0A6C">
            <w:pPr>
              <w:rPr>
                <w:color w:val="000000"/>
                <w:sz w:val="20"/>
                <w:szCs w:val="20"/>
              </w:rPr>
            </w:pPr>
            <w:r>
              <w:rPr>
                <w:color w:val="000000"/>
                <w:sz w:val="20"/>
                <w:szCs w:val="20"/>
              </w:rPr>
              <w:t>Midstream pipeline</w:t>
            </w:r>
          </w:p>
        </w:tc>
        <w:tc>
          <w:tcPr>
            <w:tcW w:w="50" w:type="pct"/>
            <w:tcMar>
              <w:top w:w="5" w:type="dxa"/>
              <w:left w:w="5" w:type="dxa"/>
              <w:bottom w:w="20" w:type="dxa"/>
              <w:right w:w="5" w:type="dxa"/>
            </w:tcMar>
            <w:vAlign w:val="bottom"/>
            <w:hideMark/>
          </w:tcPr>
          <w:p w14:paraId="043D6ED5"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3D1A2A4" w14:textId="77777777" w:rsidR="0055074F" w:rsidRDefault="001C0A6C">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5C594F6F" w14:textId="77777777" w:rsidR="0055074F" w:rsidRDefault="001C0A6C">
            <w:pPr>
              <w:jc w:val="right"/>
              <w:rPr>
                <w:color w:val="000000"/>
                <w:sz w:val="20"/>
                <w:szCs w:val="20"/>
              </w:rPr>
            </w:pPr>
            <w:r>
              <w:rPr>
                <w:color w:val="000000"/>
                <w:sz w:val="20"/>
                <w:szCs w:val="20"/>
              </w:rPr>
              <w:t>110</w:t>
            </w:r>
          </w:p>
        </w:tc>
        <w:tc>
          <w:tcPr>
            <w:tcW w:w="50" w:type="pct"/>
            <w:noWrap/>
            <w:tcMar>
              <w:top w:w="5" w:type="dxa"/>
              <w:left w:w="5" w:type="dxa"/>
              <w:bottom w:w="20" w:type="dxa"/>
              <w:right w:w="5" w:type="dxa"/>
            </w:tcMar>
            <w:vAlign w:val="bottom"/>
            <w:hideMark/>
          </w:tcPr>
          <w:p w14:paraId="694937B4" w14:textId="77777777" w:rsidR="0055074F" w:rsidRDefault="001C0A6C">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38EAE130"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5CDBE63" w14:textId="77777777" w:rsidR="0055074F" w:rsidRDefault="001C0A6C">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610DAE89" w14:textId="77777777" w:rsidR="0055074F" w:rsidRDefault="001C0A6C">
            <w:pPr>
              <w:jc w:val="right"/>
              <w:rPr>
                <w:color w:val="000000"/>
                <w:sz w:val="20"/>
                <w:szCs w:val="20"/>
              </w:rPr>
            </w:pPr>
            <w:r>
              <w:rPr>
                <w:color w:val="000000"/>
                <w:sz w:val="20"/>
                <w:szCs w:val="20"/>
              </w:rPr>
              <w:t>4</w:t>
            </w:r>
          </w:p>
        </w:tc>
        <w:tc>
          <w:tcPr>
            <w:tcW w:w="50" w:type="pct"/>
            <w:noWrap/>
            <w:tcMar>
              <w:top w:w="5" w:type="dxa"/>
              <w:left w:w="5" w:type="dxa"/>
              <w:bottom w:w="20" w:type="dxa"/>
              <w:right w:w="5" w:type="dxa"/>
            </w:tcMar>
            <w:vAlign w:val="bottom"/>
            <w:hideMark/>
          </w:tcPr>
          <w:p w14:paraId="64ED9E0D" w14:textId="77777777" w:rsidR="0055074F" w:rsidRDefault="001C0A6C">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0AD5423A"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25A54F5" w14:textId="77777777" w:rsidR="0055074F" w:rsidRDefault="001C0A6C">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4E7A0316" w14:textId="77777777" w:rsidR="0055074F" w:rsidRDefault="001C0A6C">
            <w:pPr>
              <w:jc w:val="right"/>
              <w:rPr>
                <w:color w:val="000000"/>
                <w:sz w:val="20"/>
                <w:szCs w:val="20"/>
              </w:rPr>
            </w:pPr>
            <w:r>
              <w:rPr>
                <w:color w:val="000000"/>
                <w:sz w:val="20"/>
                <w:szCs w:val="20"/>
              </w:rPr>
              <w:t>5</w:t>
            </w:r>
          </w:p>
        </w:tc>
        <w:tc>
          <w:tcPr>
            <w:tcW w:w="50" w:type="pct"/>
            <w:noWrap/>
            <w:tcMar>
              <w:top w:w="5" w:type="dxa"/>
              <w:left w:w="5" w:type="dxa"/>
              <w:bottom w:w="20" w:type="dxa"/>
              <w:right w:w="5" w:type="dxa"/>
            </w:tcMar>
            <w:vAlign w:val="bottom"/>
            <w:hideMark/>
          </w:tcPr>
          <w:p w14:paraId="39D532CB" w14:textId="77777777" w:rsidR="0055074F" w:rsidRDefault="001C0A6C">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430A5A61"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F3A23C2" w14:textId="77777777" w:rsidR="0055074F" w:rsidRDefault="001C0A6C">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747AD896" w14:textId="77777777" w:rsidR="0055074F" w:rsidRDefault="001C0A6C">
            <w:pPr>
              <w:jc w:val="right"/>
              <w:rPr>
                <w:color w:val="000000"/>
                <w:sz w:val="20"/>
                <w:szCs w:val="20"/>
              </w:rPr>
            </w:pPr>
            <w:r>
              <w:rPr>
                <w:color w:val="000000"/>
                <w:sz w:val="20"/>
                <w:szCs w:val="20"/>
              </w:rPr>
              <w:t>119</w:t>
            </w:r>
          </w:p>
        </w:tc>
        <w:tc>
          <w:tcPr>
            <w:tcW w:w="50" w:type="pct"/>
            <w:noWrap/>
            <w:tcMar>
              <w:top w:w="5" w:type="dxa"/>
              <w:left w:w="5" w:type="dxa"/>
              <w:bottom w:w="20" w:type="dxa"/>
              <w:right w:w="5" w:type="dxa"/>
            </w:tcMar>
            <w:vAlign w:val="bottom"/>
            <w:hideMark/>
          </w:tcPr>
          <w:p w14:paraId="27D3F04C" w14:textId="77777777" w:rsidR="0055074F" w:rsidRDefault="001C0A6C">
            <w:pPr>
              <w:rPr>
                <w:color w:val="000000"/>
                <w:sz w:val="20"/>
                <w:szCs w:val="20"/>
              </w:rPr>
            </w:pPr>
            <w:r>
              <w:rPr>
                <w:color w:val="000000"/>
                <w:sz w:val="20"/>
                <w:szCs w:val="20"/>
              </w:rPr>
              <w:t> </w:t>
            </w:r>
          </w:p>
        </w:tc>
      </w:tr>
      <w:tr w:rsidR="0055074F" w14:paraId="30000A4D" w14:textId="77777777">
        <w:tc>
          <w:tcPr>
            <w:tcW w:w="0" w:type="auto"/>
            <w:tcMar>
              <w:top w:w="5" w:type="dxa"/>
              <w:left w:w="5" w:type="dxa"/>
              <w:bottom w:w="5" w:type="dxa"/>
              <w:right w:w="5" w:type="dxa"/>
            </w:tcMar>
            <w:vAlign w:val="bottom"/>
            <w:hideMark/>
          </w:tcPr>
          <w:p w14:paraId="596F2800" w14:textId="77777777" w:rsidR="0055074F" w:rsidRDefault="001C0A6C">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185E6C7B"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79747469" w14:textId="77777777" w:rsidR="0055074F" w:rsidRDefault="001C0A6C">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03A2D629" w14:textId="77777777" w:rsidR="0055074F" w:rsidRDefault="001C0A6C">
            <w:pPr>
              <w:jc w:val="right"/>
              <w:rPr>
                <w:color w:val="000000"/>
                <w:sz w:val="20"/>
                <w:szCs w:val="20"/>
              </w:rPr>
            </w:pPr>
            <w:r>
              <w:rPr>
                <w:color w:val="000000"/>
                <w:sz w:val="20"/>
                <w:szCs w:val="20"/>
              </w:rPr>
              <w:t>638</w:t>
            </w:r>
          </w:p>
        </w:tc>
        <w:tc>
          <w:tcPr>
            <w:tcW w:w="50" w:type="pct"/>
            <w:noWrap/>
            <w:tcMar>
              <w:top w:w="5" w:type="dxa"/>
              <w:left w:w="5" w:type="dxa"/>
              <w:bottom w:w="50" w:type="dxa"/>
              <w:right w:w="5" w:type="dxa"/>
            </w:tcMar>
            <w:vAlign w:val="bottom"/>
            <w:hideMark/>
          </w:tcPr>
          <w:p w14:paraId="18FE99AB" w14:textId="77777777" w:rsidR="0055074F" w:rsidRDefault="001C0A6C">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7A5A067D"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6AB7F3A7" w14:textId="77777777" w:rsidR="0055074F" w:rsidRDefault="001C0A6C">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2E0B2C74" w14:textId="77777777" w:rsidR="0055074F" w:rsidRDefault="001C0A6C">
            <w:pPr>
              <w:jc w:val="right"/>
              <w:rPr>
                <w:color w:val="000000"/>
                <w:sz w:val="20"/>
                <w:szCs w:val="20"/>
              </w:rPr>
            </w:pPr>
            <w:r>
              <w:rPr>
                <w:color w:val="000000"/>
                <w:sz w:val="20"/>
                <w:szCs w:val="20"/>
              </w:rPr>
              <w:t>50</w:t>
            </w:r>
          </w:p>
        </w:tc>
        <w:tc>
          <w:tcPr>
            <w:tcW w:w="50" w:type="pct"/>
            <w:noWrap/>
            <w:tcMar>
              <w:top w:w="5" w:type="dxa"/>
              <w:left w:w="5" w:type="dxa"/>
              <w:bottom w:w="50" w:type="dxa"/>
              <w:right w:w="5" w:type="dxa"/>
            </w:tcMar>
            <w:vAlign w:val="bottom"/>
            <w:hideMark/>
          </w:tcPr>
          <w:p w14:paraId="7DB52F5C" w14:textId="77777777" w:rsidR="0055074F" w:rsidRDefault="001C0A6C">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2AE6D8BB"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75153E98" w14:textId="77777777" w:rsidR="0055074F" w:rsidRDefault="001C0A6C">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4B0F440E" w14:textId="77777777" w:rsidR="0055074F" w:rsidRDefault="001C0A6C">
            <w:pPr>
              <w:jc w:val="right"/>
              <w:rPr>
                <w:color w:val="000000"/>
                <w:sz w:val="20"/>
                <w:szCs w:val="20"/>
              </w:rPr>
            </w:pPr>
            <w:r>
              <w:rPr>
                <w:color w:val="000000"/>
                <w:sz w:val="20"/>
                <w:szCs w:val="20"/>
              </w:rPr>
              <w:t>106</w:t>
            </w:r>
          </w:p>
        </w:tc>
        <w:tc>
          <w:tcPr>
            <w:tcW w:w="50" w:type="pct"/>
            <w:noWrap/>
            <w:tcMar>
              <w:top w:w="5" w:type="dxa"/>
              <w:left w:w="5" w:type="dxa"/>
              <w:bottom w:w="50" w:type="dxa"/>
              <w:right w:w="5" w:type="dxa"/>
            </w:tcMar>
            <w:vAlign w:val="bottom"/>
            <w:hideMark/>
          </w:tcPr>
          <w:p w14:paraId="23B2AA39" w14:textId="77777777" w:rsidR="0055074F" w:rsidRDefault="001C0A6C">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18391E15"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6243C925" w14:textId="77777777" w:rsidR="0055074F" w:rsidRDefault="001C0A6C">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5D886F26" w14:textId="77777777" w:rsidR="0055074F" w:rsidRDefault="001C0A6C">
            <w:pPr>
              <w:jc w:val="right"/>
              <w:rPr>
                <w:color w:val="000000"/>
                <w:sz w:val="20"/>
                <w:szCs w:val="20"/>
              </w:rPr>
            </w:pPr>
            <w:r>
              <w:rPr>
                <w:color w:val="000000"/>
                <w:sz w:val="20"/>
                <w:szCs w:val="20"/>
              </w:rPr>
              <w:t>794</w:t>
            </w:r>
          </w:p>
        </w:tc>
        <w:tc>
          <w:tcPr>
            <w:tcW w:w="50" w:type="pct"/>
            <w:noWrap/>
            <w:tcMar>
              <w:top w:w="5" w:type="dxa"/>
              <w:left w:w="5" w:type="dxa"/>
              <w:bottom w:w="50" w:type="dxa"/>
              <w:right w:w="5" w:type="dxa"/>
            </w:tcMar>
            <w:vAlign w:val="bottom"/>
            <w:hideMark/>
          </w:tcPr>
          <w:p w14:paraId="561CF56C" w14:textId="77777777" w:rsidR="0055074F" w:rsidRDefault="001C0A6C">
            <w:pPr>
              <w:rPr>
                <w:color w:val="000000"/>
                <w:sz w:val="20"/>
                <w:szCs w:val="20"/>
              </w:rPr>
            </w:pPr>
            <w:r>
              <w:rPr>
                <w:color w:val="000000"/>
                <w:sz w:val="20"/>
                <w:szCs w:val="20"/>
              </w:rPr>
              <w:t> </w:t>
            </w:r>
          </w:p>
        </w:tc>
      </w:tr>
    </w:tbl>
    <w:p w14:paraId="0C97EC31" w14:textId="77777777" w:rsidR="0055074F" w:rsidRDefault="001C0A6C">
      <w:pPr>
        <w:ind w:left="144" w:right="144"/>
        <w:rPr>
          <w:sz w:val="20"/>
          <w:szCs w:val="20"/>
        </w:rPr>
      </w:pPr>
      <w:r>
        <w:rPr>
          <w:sz w:val="20"/>
          <w:szCs w:val="20"/>
        </w:rPr>
        <w:t> </w:t>
      </w:r>
    </w:p>
    <w:p w14:paraId="3B4CBA77" w14:textId="77777777" w:rsidR="0055074F" w:rsidRDefault="001C0A6C">
      <w:pPr>
        <w:ind w:left="144" w:right="144"/>
        <w:rPr>
          <w:sz w:val="20"/>
          <w:szCs w:val="20"/>
        </w:rPr>
      </w:pPr>
      <w:r>
        <w:rPr>
          <w:sz w:val="20"/>
          <w:szCs w:val="20"/>
        </w:rPr>
        <w:t> </w:t>
      </w:r>
    </w:p>
    <w:p w14:paraId="099A3695" w14:textId="77777777" w:rsidR="0055074F" w:rsidRDefault="001C0A6C">
      <w:pPr>
        <w:ind w:left="144" w:right="144"/>
        <w:rPr>
          <w:sz w:val="20"/>
          <w:szCs w:val="20"/>
        </w:rPr>
      </w:pPr>
      <w:r>
        <w:rPr>
          <w:sz w:val="20"/>
          <w:szCs w:val="20"/>
        </w:rPr>
        <w:t> </w:t>
      </w:r>
    </w:p>
    <w:p w14:paraId="7C2CB350" w14:textId="77777777" w:rsidR="0055074F" w:rsidRDefault="001C0A6C">
      <w:pPr>
        <w:ind w:left="144" w:right="144"/>
        <w:rPr>
          <w:sz w:val="20"/>
          <w:szCs w:val="20"/>
        </w:rPr>
      </w:pPr>
      <w:r>
        <w:rPr>
          <w:sz w:val="20"/>
          <w:szCs w:val="20"/>
        </w:rPr>
        <w:t> </w:t>
      </w:r>
    </w:p>
    <w:p w14:paraId="59E80550" w14:textId="77777777" w:rsidR="0055074F" w:rsidRDefault="001C0A6C">
      <w:pPr>
        <w:ind w:left="144" w:right="144"/>
        <w:rPr>
          <w:sz w:val="20"/>
          <w:szCs w:val="20"/>
        </w:rPr>
      </w:pPr>
      <w:r>
        <w:rPr>
          <w:sz w:val="20"/>
          <w:szCs w:val="20"/>
        </w:rPr>
        <w:t> </w:t>
      </w:r>
    </w:p>
    <w:p w14:paraId="3520B4A4" w14:textId="77777777" w:rsidR="0055074F" w:rsidRDefault="001C0A6C">
      <w:pPr>
        <w:ind w:left="144" w:right="144"/>
        <w:jc w:val="center"/>
        <w:rPr>
          <w:sz w:val="20"/>
          <w:szCs w:val="20"/>
        </w:rPr>
      </w:pPr>
      <w:r>
        <w:rPr>
          <w:sz w:val="20"/>
          <w:szCs w:val="20"/>
        </w:rPr>
        <w:t>9</w:t>
      </w:r>
    </w:p>
    <w:p w14:paraId="42BEC49B" w14:textId="77777777" w:rsidR="0055074F" w:rsidRDefault="001C0A6C">
      <w:pPr>
        <w:ind w:left="144" w:right="144"/>
        <w:rPr>
          <w:sz w:val="20"/>
          <w:szCs w:val="20"/>
        </w:rPr>
      </w:pPr>
      <w:r>
        <w:rPr>
          <w:sz w:val="20"/>
          <w:szCs w:val="20"/>
        </w:rPr>
        <w:br w:type="page"/>
      </w:r>
      <w:r>
        <w:rPr>
          <w:sz w:val="20"/>
          <w:szCs w:val="20"/>
        </w:rPr>
        <w:lastRenderedPageBreak/>
        <w:t> </w:t>
      </w:r>
    </w:p>
    <w:p w14:paraId="2B893DA9" w14:textId="77777777" w:rsidR="0055074F" w:rsidRDefault="001C0A6C">
      <w:pPr>
        <w:ind w:left="144" w:right="144"/>
        <w:jc w:val="center"/>
        <w:rPr>
          <w:sz w:val="20"/>
          <w:szCs w:val="20"/>
        </w:rPr>
      </w:pPr>
      <w:r>
        <w:rPr>
          <w:sz w:val="20"/>
          <w:szCs w:val="20"/>
        </w:rPr>
        <w:t> </w:t>
      </w:r>
    </w:p>
    <w:p w14:paraId="4B0F3D95" w14:textId="77777777" w:rsidR="0055074F" w:rsidRDefault="001C0A6C">
      <w:pPr>
        <w:ind w:left="144" w:right="144"/>
        <w:jc w:val="center"/>
        <w:rPr>
          <w:sz w:val="20"/>
          <w:szCs w:val="20"/>
        </w:rPr>
      </w:pPr>
      <w:r>
        <w:rPr>
          <w:b/>
          <w:bCs/>
          <w:sz w:val="20"/>
          <w:szCs w:val="20"/>
        </w:rPr>
        <w:t>MRC Global Inc.</w:t>
      </w:r>
    </w:p>
    <w:p w14:paraId="22BA5805" w14:textId="77777777" w:rsidR="0055074F" w:rsidRDefault="001C0A6C">
      <w:pPr>
        <w:ind w:left="144" w:right="144"/>
        <w:jc w:val="center"/>
        <w:rPr>
          <w:sz w:val="20"/>
          <w:szCs w:val="20"/>
        </w:rPr>
      </w:pPr>
      <w:r>
        <w:rPr>
          <w:b/>
          <w:bCs/>
          <w:sz w:val="20"/>
          <w:szCs w:val="20"/>
        </w:rPr>
        <w:t>Supplemental Sales Information (Unaudited)</w:t>
      </w:r>
    </w:p>
    <w:p w14:paraId="61CF77F4" w14:textId="77777777" w:rsidR="0055074F" w:rsidRDefault="001C0A6C">
      <w:pPr>
        <w:ind w:left="144" w:right="144"/>
        <w:jc w:val="center"/>
        <w:rPr>
          <w:sz w:val="20"/>
          <w:szCs w:val="20"/>
        </w:rPr>
      </w:pPr>
      <w:r>
        <w:rPr>
          <w:i/>
          <w:iCs/>
          <w:sz w:val="20"/>
          <w:szCs w:val="20"/>
        </w:rPr>
        <w:t>(in millions)</w:t>
      </w:r>
    </w:p>
    <w:p w14:paraId="6F39B80F" w14:textId="77777777" w:rsidR="0055074F" w:rsidRDefault="001C0A6C">
      <w:pPr>
        <w:ind w:left="144" w:right="144"/>
        <w:jc w:val="center"/>
        <w:rPr>
          <w:sz w:val="20"/>
          <w:szCs w:val="20"/>
        </w:rPr>
      </w:pPr>
      <w:r>
        <w:rPr>
          <w:sz w:val="20"/>
          <w:szCs w:val="20"/>
        </w:rPr>
        <w:t> </w:t>
      </w:r>
    </w:p>
    <w:p w14:paraId="14571149" w14:textId="77777777" w:rsidR="0055074F" w:rsidRDefault="001C0A6C">
      <w:pPr>
        <w:ind w:left="144" w:right="144"/>
        <w:jc w:val="center"/>
        <w:rPr>
          <w:sz w:val="20"/>
          <w:szCs w:val="20"/>
        </w:rPr>
      </w:pPr>
      <w:r>
        <w:rPr>
          <w:b/>
          <w:bCs/>
          <w:sz w:val="20"/>
          <w:szCs w:val="20"/>
        </w:rPr>
        <w:t>Sales by Product Line</w:t>
      </w:r>
    </w:p>
    <w:p w14:paraId="6B3EDE7B" w14:textId="77777777" w:rsidR="0055074F" w:rsidRDefault="003C2716">
      <w:pPr>
        <w:spacing w:before="60" w:after="60"/>
        <w:ind w:left="144" w:right="144"/>
        <w:rPr>
          <w:color w:val="000000"/>
          <w:sz w:val="20"/>
          <w:szCs w:val="20"/>
        </w:rPr>
      </w:pPr>
      <w:r>
        <w:pict w14:anchorId="2666BFBD">
          <v:rect id="_x0000_i1026" style="width:468pt;height:2.25pt" o:hrstd="t" o:hrnoshade="t" o:hr="t" fillcolor="gray" stroked="f">
            <v:path strokeok="f"/>
          </v:rect>
        </w:pict>
      </w:r>
    </w:p>
    <w:tbl>
      <w:tblPr>
        <w:tblStyle w:val="finTable"/>
        <w:tblW w:w="5000" w:type="pct"/>
        <w:tblInd w:w="149" w:type="dxa"/>
        <w:tblCellMar>
          <w:left w:w="0" w:type="dxa"/>
          <w:right w:w="0" w:type="dxa"/>
        </w:tblCellMar>
        <w:tblLook w:val="05E0" w:firstRow="1" w:lastRow="1" w:firstColumn="1" w:lastColumn="1" w:noHBand="0" w:noVBand="1"/>
      </w:tblPr>
      <w:tblGrid>
        <w:gridCol w:w="7559"/>
        <w:gridCol w:w="107"/>
        <w:gridCol w:w="111"/>
        <w:gridCol w:w="1295"/>
        <w:gridCol w:w="107"/>
        <w:gridCol w:w="107"/>
        <w:gridCol w:w="111"/>
        <w:gridCol w:w="1295"/>
        <w:gridCol w:w="108"/>
      </w:tblGrid>
      <w:tr w:rsidR="0055074F" w14:paraId="02D060A6" w14:textId="77777777">
        <w:tc>
          <w:tcPr>
            <w:tcW w:w="0" w:type="auto"/>
            <w:tcMar>
              <w:top w:w="5" w:type="dxa"/>
              <w:left w:w="5" w:type="dxa"/>
              <w:bottom w:w="5" w:type="dxa"/>
              <w:right w:w="5" w:type="dxa"/>
            </w:tcMar>
            <w:vAlign w:val="bottom"/>
            <w:hideMark/>
          </w:tcPr>
          <w:p w14:paraId="65EA010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D365C8E" w14:textId="77777777" w:rsidR="0055074F" w:rsidRDefault="001C0A6C">
            <w:pPr>
              <w:rPr>
                <w:color w:val="000000"/>
                <w:sz w:val="20"/>
                <w:szCs w:val="20"/>
              </w:rPr>
            </w:pPr>
            <w:r>
              <w:rPr>
                <w:color w:val="000000"/>
                <w:sz w:val="20"/>
                <w:szCs w:val="20"/>
              </w:rPr>
              <w:t> </w:t>
            </w:r>
          </w:p>
        </w:tc>
        <w:tc>
          <w:tcPr>
            <w:tcW w:w="0" w:type="auto"/>
            <w:gridSpan w:val="6"/>
            <w:tcBorders>
              <w:bottom w:val="single" w:sz="6" w:space="0" w:color="000000"/>
            </w:tcBorders>
            <w:tcMar>
              <w:top w:w="5" w:type="dxa"/>
              <w:left w:w="5" w:type="dxa"/>
              <w:bottom w:w="8" w:type="dxa"/>
              <w:right w:w="5" w:type="dxa"/>
            </w:tcMar>
            <w:vAlign w:val="bottom"/>
            <w:hideMark/>
          </w:tcPr>
          <w:p w14:paraId="0989ACD3" w14:textId="77777777" w:rsidR="0055074F" w:rsidRDefault="001C0A6C">
            <w:pPr>
              <w:jc w:val="center"/>
              <w:rPr>
                <w:color w:val="000000"/>
                <w:sz w:val="20"/>
                <w:szCs w:val="20"/>
              </w:rPr>
            </w:pPr>
            <w:r>
              <w:rPr>
                <w:b/>
                <w:bCs/>
                <w:color w:val="000000"/>
                <w:sz w:val="20"/>
                <w:szCs w:val="20"/>
              </w:rPr>
              <w:t>Three Months Ended</w:t>
            </w:r>
          </w:p>
        </w:tc>
        <w:tc>
          <w:tcPr>
            <w:tcW w:w="0" w:type="auto"/>
            <w:tcMar>
              <w:top w:w="5" w:type="dxa"/>
              <w:left w:w="5" w:type="dxa"/>
              <w:bottom w:w="20" w:type="dxa"/>
              <w:right w:w="5" w:type="dxa"/>
            </w:tcMar>
            <w:vAlign w:val="bottom"/>
            <w:hideMark/>
          </w:tcPr>
          <w:p w14:paraId="01B7CA16" w14:textId="77777777" w:rsidR="0055074F" w:rsidRDefault="001C0A6C">
            <w:pPr>
              <w:rPr>
                <w:color w:val="000000"/>
                <w:sz w:val="20"/>
                <w:szCs w:val="20"/>
              </w:rPr>
            </w:pPr>
            <w:r>
              <w:rPr>
                <w:color w:val="000000"/>
                <w:sz w:val="20"/>
                <w:szCs w:val="20"/>
              </w:rPr>
              <w:t> </w:t>
            </w:r>
          </w:p>
        </w:tc>
      </w:tr>
      <w:tr w:rsidR="0055074F" w14:paraId="691EC2DD" w14:textId="77777777">
        <w:tc>
          <w:tcPr>
            <w:tcW w:w="0" w:type="auto"/>
            <w:tcMar>
              <w:top w:w="5" w:type="dxa"/>
              <w:left w:w="5" w:type="dxa"/>
              <w:bottom w:w="5" w:type="dxa"/>
              <w:right w:w="5" w:type="dxa"/>
            </w:tcMar>
            <w:vAlign w:val="bottom"/>
            <w:hideMark/>
          </w:tcPr>
          <w:p w14:paraId="0F186BB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6E8364B" w14:textId="77777777" w:rsidR="0055074F" w:rsidRDefault="001C0A6C">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0577BB07" w14:textId="77777777" w:rsidR="0055074F" w:rsidRDefault="001C0A6C">
            <w:pPr>
              <w:jc w:val="center"/>
              <w:rPr>
                <w:color w:val="000000"/>
                <w:sz w:val="20"/>
                <w:szCs w:val="20"/>
              </w:rPr>
            </w:pPr>
            <w:r>
              <w:rPr>
                <w:b/>
                <w:bCs/>
                <w:color w:val="000000"/>
                <w:sz w:val="20"/>
                <w:szCs w:val="20"/>
              </w:rPr>
              <w:t>March 31,</w:t>
            </w:r>
          </w:p>
        </w:tc>
        <w:tc>
          <w:tcPr>
            <w:tcW w:w="0" w:type="auto"/>
            <w:tcMar>
              <w:top w:w="5" w:type="dxa"/>
              <w:left w:w="5" w:type="dxa"/>
              <w:bottom w:w="5" w:type="dxa"/>
              <w:right w:w="5" w:type="dxa"/>
            </w:tcMar>
            <w:vAlign w:val="bottom"/>
            <w:hideMark/>
          </w:tcPr>
          <w:p w14:paraId="5D4EAC6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E388904" w14:textId="77777777" w:rsidR="0055074F" w:rsidRDefault="001C0A6C">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49ED2EA0" w14:textId="77777777" w:rsidR="0055074F" w:rsidRDefault="001C0A6C">
            <w:pPr>
              <w:jc w:val="center"/>
              <w:rPr>
                <w:color w:val="000000"/>
                <w:sz w:val="20"/>
                <w:szCs w:val="20"/>
              </w:rPr>
            </w:pPr>
            <w:r>
              <w:rPr>
                <w:b/>
                <w:bCs/>
                <w:color w:val="000000"/>
                <w:sz w:val="20"/>
                <w:szCs w:val="20"/>
              </w:rPr>
              <w:t>March 31,</w:t>
            </w:r>
          </w:p>
        </w:tc>
        <w:tc>
          <w:tcPr>
            <w:tcW w:w="0" w:type="auto"/>
            <w:tcMar>
              <w:top w:w="5" w:type="dxa"/>
              <w:left w:w="5" w:type="dxa"/>
              <w:bottom w:w="5" w:type="dxa"/>
              <w:right w:w="5" w:type="dxa"/>
            </w:tcMar>
            <w:vAlign w:val="bottom"/>
            <w:hideMark/>
          </w:tcPr>
          <w:p w14:paraId="2B22979A" w14:textId="77777777" w:rsidR="0055074F" w:rsidRDefault="001C0A6C">
            <w:pPr>
              <w:rPr>
                <w:color w:val="000000"/>
                <w:sz w:val="20"/>
                <w:szCs w:val="20"/>
              </w:rPr>
            </w:pPr>
            <w:r>
              <w:rPr>
                <w:color w:val="000000"/>
                <w:sz w:val="20"/>
                <w:szCs w:val="20"/>
              </w:rPr>
              <w:t> </w:t>
            </w:r>
          </w:p>
        </w:tc>
      </w:tr>
      <w:tr w:rsidR="0055074F" w14:paraId="240C78A0" w14:textId="77777777">
        <w:tc>
          <w:tcPr>
            <w:tcW w:w="3500" w:type="pct"/>
            <w:tcBorders>
              <w:bottom w:val="single" w:sz="12" w:space="0" w:color="000000"/>
            </w:tcBorders>
            <w:tcMar>
              <w:top w:w="5" w:type="dxa"/>
              <w:left w:w="5" w:type="dxa"/>
              <w:bottom w:w="15" w:type="dxa"/>
              <w:right w:w="5" w:type="dxa"/>
            </w:tcMar>
            <w:vAlign w:val="bottom"/>
            <w:hideMark/>
          </w:tcPr>
          <w:p w14:paraId="5C2682E8" w14:textId="77777777" w:rsidR="0055074F" w:rsidRDefault="001C0A6C">
            <w:pPr>
              <w:jc w:val="center"/>
              <w:rPr>
                <w:color w:val="000000"/>
                <w:sz w:val="20"/>
                <w:szCs w:val="20"/>
              </w:rPr>
            </w:pPr>
            <w:r>
              <w:rPr>
                <w:b/>
                <w:bCs/>
                <w:color w:val="000000"/>
                <w:sz w:val="20"/>
                <w:szCs w:val="20"/>
              </w:rPr>
              <w:t>Type</w:t>
            </w:r>
          </w:p>
        </w:tc>
        <w:tc>
          <w:tcPr>
            <w:tcW w:w="0" w:type="auto"/>
            <w:tcMar>
              <w:top w:w="5" w:type="dxa"/>
              <w:left w:w="5" w:type="dxa"/>
              <w:bottom w:w="5" w:type="dxa"/>
              <w:right w:w="5" w:type="dxa"/>
            </w:tcMar>
            <w:vAlign w:val="bottom"/>
            <w:hideMark/>
          </w:tcPr>
          <w:p w14:paraId="4C78EA54"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55C26F82" w14:textId="77777777" w:rsidR="0055074F" w:rsidRDefault="001C0A6C">
            <w:pPr>
              <w:jc w:val="center"/>
              <w:rPr>
                <w:color w:val="000000"/>
                <w:sz w:val="20"/>
                <w:szCs w:val="20"/>
              </w:rPr>
            </w:pPr>
            <w:r>
              <w:rPr>
                <w:b/>
                <w:bCs/>
                <w:color w:val="000000"/>
                <w:sz w:val="20"/>
                <w:szCs w:val="20"/>
              </w:rPr>
              <w:t>2021</w:t>
            </w:r>
          </w:p>
        </w:tc>
        <w:tc>
          <w:tcPr>
            <w:tcW w:w="0" w:type="auto"/>
            <w:tcMar>
              <w:top w:w="5" w:type="dxa"/>
              <w:left w:w="5" w:type="dxa"/>
              <w:bottom w:w="20" w:type="dxa"/>
              <w:right w:w="5" w:type="dxa"/>
            </w:tcMar>
            <w:vAlign w:val="bottom"/>
            <w:hideMark/>
          </w:tcPr>
          <w:p w14:paraId="1F3CA3A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45ECD7A"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73FDA7AB" w14:textId="77777777" w:rsidR="0055074F" w:rsidRDefault="001C0A6C">
            <w:pPr>
              <w:jc w:val="center"/>
              <w:rPr>
                <w:color w:val="000000"/>
                <w:sz w:val="20"/>
                <w:szCs w:val="20"/>
              </w:rPr>
            </w:pPr>
            <w:r>
              <w:rPr>
                <w:b/>
                <w:bCs/>
                <w:color w:val="000000"/>
                <w:sz w:val="20"/>
                <w:szCs w:val="20"/>
              </w:rPr>
              <w:t>2020</w:t>
            </w:r>
          </w:p>
        </w:tc>
        <w:tc>
          <w:tcPr>
            <w:tcW w:w="0" w:type="auto"/>
            <w:tcMar>
              <w:top w:w="5" w:type="dxa"/>
              <w:left w:w="5" w:type="dxa"/>
              <w:bottom w:w="20" w:type="dxa"/>
              <w:right w:w="5" w:type="dxa"/>
            </w:tcMar>
            <w:vAlign w:val="bottom"/>
            <w:hideMark/>
          </w:tcPr>
          <w:p w14:paraId="6516501E" w14:textId="77777777" w:rsidR="0055074F" w:rsidRDefault="001C0A6C">
            <w:pPr>
              <w:rPr>
                <w:color w:val="000000"/>
                <w:sz w:val="20"/>
                <w:szCs w:val="20"/>
              </w:rPr>
            </w:pPr>
            <w:r>
              <w:rPr>
                <w:color w:val="000000"/>
                <w:sz w:val="20"/>
                <w:szCs w:val="20"/>
              </w:rPr>
              <w:t> </w:t>
            </w:r>
          </w:p>
        </w:tc>
      </w:tr>
      <w:tr w:rsidR="0055074F" w14:paraId="322FACDD" w14:textId="77777777">
        <w:tc>
          <w:tcPr>
            <w:tcW w:w="0" w:type="auto"/>
            <w:tcMar>
              <w:top w:w="5" w:type="dxa"/>
              <w:left w:w="5" w:type="dxa"/>
              <w:bottom w:w="5" w:type="dxa"/>
              <w:right w:w="5" w:type="dxa"/>
            </w:tcMar>
            <w:vAlign w:val="bottom"/>
            <w:hideMark/>
          </w:tcPr>
          <w:p w14:paraId="0D7C50EB" w14:textId="77777777" w:rsidR="0055074F" w:rsidRDefault="001C0A6C">
            <w:pPr>
              <w:ind w:left="180"/>
              <w:rPr>
                <w:color w:val="000000"/>
                <w:sz w:val="20"/>
                <w:szCs w:val="20"/>
              </w:rPr>
            </w:pPr>
            <w:r>
              <w:rPr>
                <w:color w:val="000000"/>
                <w:sz w:val="20"/>
                <w:szCs w:val="20"/>
              </w:rPr>
              <w:t>Line pipe</w:t>
            </w:r>
          </w:p>
        </w:tc>
        <w:tc>
          <w:tcPr>
            <w:tcW w:w="50" w:type="pct"/>
            <w:tcMar>
              <w:top w:w="5" w:type="dxa"/>
              <w:left w:w="5" w:type="dxa"/>
              <w:bottom w:w="5" w:type="dxa"/>
              <w:right w:w="5" w:type="dxa"/>
            </w:tcMar>
            <w:vAlign w:val="bottom"/>
            <w:hideMark/>
          </w:tcPr>
          <w:p w14:paraId="7539031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7385A48"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37EC363A" w14:textId="77777777" w:rsidR="0055074F" w:rsidRDefault="001C0A6C">
            <w:pPr>
              <w:jc w:val="right"/>
              <w:rPr>
                <w:color w:val="000000"/>
                <w:sz w:val="20"/>
                <w:szCs w:val="20"/>
              </w:rPr>
            </w:pPr>
            <w:r>
              <w:rPr>
                <w:b/>
                <w:bCs/>
                <w:color w:val="000000"/>
                <w:sz w:val="20"/>
                <w:szCs w:val="20"/>
              </w:rPr>
              <w:t>65</w:t>
            </w:r>
          </w:p>
        </w:tc>
        <w:tc>
          <w:tcPr>
            <w:tcW w:w="50" w:type="pct"/>
            <w:noWrap/>
            <w:tcMar>
              <w:top w:w="5" w:type="dxa"/>
              <w:left w:w="5" w:type="dxa"/>
              <w:bottom w:w="5" w:type="dxa"/>
              <w:right w:w="5" w:type="dxa"/>
            </w:tcMar>
            <w:vAlign w:val="bottom"/>
            <w:hideMark/>
          </w:tcPr>
          <w:p w14:paraId="7BE9202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982F37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FC24BAE"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0BDE484D" w14:textId="77777777" w:rsidR="0055074F" w:rsidRDefault="001C0A6C">
            <w:pPr>
              <w:jc w:val="right"/>
              <w:rPr>
                <w:color w:val="000000"/>
                <w:sz w:val="20"/>
                <w:szCs w:val="20"/>
              </w:rPr>
            </w:pPr>
            <w:r>
              <w:rPr>
                <w:color w:val="000000"/>
                <w:sz w:val="20"/>
                <w:szCs w:val="20"/>
              </w:rPr>
              <w:t>100</w:t>
            </w:r>
          </w:p>
        </w:tc>
        <w:tc>
          <w:tcPr>
            <w:tcW w:w="50" w:type="pct"/>
            <w:noWrap/>
            <w:tcMar>
              <w:top w:w="5" w:type="dxa"/>
              <w:left w:w="5" w:type="dxa"/>
              <w:bottom w:w="5" w:type="dxa"/>
              <w:right w:w="5" w:type="dxa"/>
            </w:tcMar>
            <w:vAlign w:val="bottom"/>
            <w:hideMark/>
          </w:tcPr>
          <w:p w14:paraId="69886FA3" w14:textId="77777777" w:rsidR="0055074F" w:rsidRDefault="001C0A6C">
            <w:pPr>
              <w:rPr>
                <w:color w:val="000000"/>
                <w:sz w:val="20"/>
                <w:szCs w:val="20"/>
              </w:rPr>
            </w:pPr>
            <w:r>
              <w:rPr>
                <w:color w:val="000000"/>
                <w:sz w:val="20"/>
                <w:szCs w:val="20"/>
              </w:rPr>
              <w:t> </w:t>
            </w:r>
          </w:p>
        </w:tc>
      </w:tr>
      <w:tr w:rsidR="0055074F" w14:paraId="0B0D0920" w14:textId="77777777">
        <w:tc>
          <w:tcPr>
            <w:tcW w:w="0" w:type="auto"/>
            <w:tcMar>
              <w:top w:w="5" w:type="dxa"/>
              <w:left w:w="5" w:type="dxa"/>
              <w:bottom w:w="5" w:type="dxa"/>
              <w:right w:w="5" w:type="dxa"/>
            </w:tcMar>
            <w:vAlign w:val="bottom"/>
            <w:hideMark/>
          </w:tcPr>
          <w:p w14:paraId="6A075C4B" w14:textId="77777777" w:rsidR="0055074F" w:rsidRDefault="001C0A6C">
            <w:pPr>
              <w:ind w:left="180"/>
              <w:rPr>
                <w:color w:val="000000"/>
                <w:sz w:val="20"/>
                <w:szCs w:val="20"/>
              </w:rPr>
            </w:pPr>
            <w:r>
              <w:rPr>
                <w:color w:val="000000"/>
                <w:sz w:val="20"/>
                <w:szCs w:val="20"/>
              </w:rPr>
              <w:t>Carbon fittings and flanges</w:t>
            </w:r>
          </w:p>
        </w:tc>
        <w:tc>
          <w:tcPr>
            <w:tcW w:w="50" w:type="pct"/>
            <w:tcMar>
              <w:top w:w="5" w:type="dxa"/>
              <w:left w:w="5" w:type="dxa"/>
              <w:bottom w:w="5" w:type="dxa"/>
              <w:right w:w="5" w:type="dxa"/>
            </w:tcMar>
            <w:vAlign w:val="bottom"/>
            <w:hideMark/>
          </w:tcPr>
          <w:p w14:paraId="376CAA6C"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ED2D0C4"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589FDFBF" w14:textId="77777777" w:rsidR="0055074F" w:rsidRDefault="001C0A6C">
            <w:pPr>
              <w:jc w:val="right"/>
              <w:rPr>
                <w:color w:val="000000"/>
                <w:sz w:val="20"/>
                <w:szCs w:val="20"/>
              </w:rPr>
            </w:pPr>
            <w:r>
              <w:rPr>
                <w:b/>
                <w:bCs/>
                <w:color w:val="000000"/>
                <w:sz w:val="20"/>
                <w:szCs w:val="20"/>
              </w:rPr>
              <w:t>85</w:t>
            </w:r>
          </w:p>
        </w:tc>
        <w:tc>
          <w:tcPr>
            <w:tcW w:w="50" w:type="pct"/>
            <w:noWrap/>
            <w:tcMar>
              <w:top w:w="5" w:type="dxa"/>
              <w:left w:w="5" w:type="dxa"/>
              <w:bottom w:w="20" w:type="dxa"/>
              <w:right w:w="5" w:type="dxa"/>
            </w:tcMar>
            <w:vAlign w:val="bottom"/>
            <w:hideMark/>
          </w:tcPr>
          <w:p w14:paraId="0857757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E42DA62"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05C0AE42"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4BE9C67C" w14:textId="77777777" w:rsidR="0055074F" w:rsidRDefault="001C0A6C">
            <w:pPr>
              <w:jc w:val="right"/>
              <w:rPr>
                <w:color w:val="000000"/>
                <w:sz w:val="20"/>
                <w:szCs w:val="20"/>
              </w:rPr>
            </w:pPr>
            <w:r>
              <w:rPr>
                <w:color w:val="000000"/>
                <w:sz w:val="20"/>
                <w:szCs w:val="20"/>
              </w:rPr>
              <w:t>115</w:t>
            </w:r>
          </w:p>
        </w:tc>
        <w:tc>
          <w:tcPr>
            <w:tcW w:w="50" w:type="pct"/>
            <w:noWrap/>
            <w:tcMar>
              <w:top w:w="5" w:type="dxa"/>
              <w:left w:w="5" w:type="dxa"/>
              <w:bottom w:w="20" w:type="dxa"/>
              <w:right w:w="5" w:type="dxa"/>
            </w:tcMar>
            <w:vAlign w:val="bottom"/>
            <w:hideMark/>
          </w:tcPr>
          <w:p w14:paraId="627058D7" w14:textId="77777777" w:rsidR="0055074F" w:rsidRDefault="001C0A6C">
            <w:pPr>
              <w:rPr>
                <w:color w:val="000000"/>
                <w:sz w:val="20"/>
                <w:szCs w:val="20"/>
              </w:rPr>
            </w:pPr>
            <w:r>
              <w:rPr>
                <w:color w:val="000000"/>
                <w:sz w:val="20"/>
                <w:szCs w:val="20"/>
              </w:rPr>
              <w:t> </w:t>
            </w:r>
          </w:p>
        </w:tc>
      </w:tr>
      <w:tr w:rsidR="0055074F" w14:paraId="706C7046" w14:textId="77777777">
        <w:tc>
          <w:tcPr>
            <w:tcW w:w="0" w:type="auto"/>
            <w:tcMar>
              <w:top w:w="5" w:type="dxa"/>
              <w:left w:w="5" w:type="dxa"/>
              <w:bottom w:w="5" w:type="dxa"/>
              <w:right w:w="5" w:type="dxa"/>
            </w:tcMar>
            <w:vAlign w:val="bottom"/>
            <w:hideMark/>
          </w:tcPr>
          <w:p w14:paraId="0E23BC03" w14:textId="77777777" w:rsidR="0055074F" w:rsidRDefault="001C0A6C">
            <w:pPr>
              <w:ind w:left="360"/>
              <w:rPr>
                <w:color w:val="000000"/>
                <w:sz w:val="20"/>
                <w:szCs w:val="20"/>
              </w:rPr>
            </w:pPr>
            <w:r>
              <w:rPr>
                <w:color w:val="000000"/>
                <w:sz w:val="20"/>
                <w:szCs w:val="20"/>
              </w:rPr>
              <w:t>Total carbon pipe, fittings and flanges</w:t>
            </w:r>
          </w:p>
        </w:tc>
        <w:tc>
          <w:tcPr>
            <w:tcW w:w="50" w:type="pct"/>
            <w:tcMar>
              <w:top w:w="5" w:type="dxa"/>
              <w:left w:w="5" w:type="dxa"/>
              <w:bottom w:w="5" w:type="dxa"/>
              <w:right w:w="5" w:type="dxa"/>
            </w:tcMar>
            <w:vAlign w:val="bottom"/>
            <w:hideMark/>
          </w:tcPr>
          <w:p w14:paraId="0BF0791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3620B19"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3508A37" w14:textId="77777777" w:rsidR="0055074F" w:rsidRDefault="001C0A6C">
            <w:pPr>
              <w:jc w:val="right"/>
              <w:rPr>
                <w:color w:val="000000"/>
                <w:sz w:val="20"/>
                <w:szCs w:val="20"/>
              </w:rPr>
            </w:pPr>
            <w:r>
              <w:rPr>
                <w:b/>
                <w:bCs/>
                <w:color w:val="000000"/>
                <w:sz w:val="20"/>
                <w:szCs w:val="20"/>
              </w:rPr>
              <w:t>150</w:t>
            </w:r>
          </w:p>
        </w:tc>
        <w:tc>
          <w:tcPr>
            <w:tcW w:w="50" w:type="pct"/>
            <w:noWrap/>
            <w:tcMar>
              <w:top w:w="5" w:type="dxa"/>
              <w:left w:w="5" w:type="dxa"/>
              <w:bottom w:w="5" w:type="dxa"/>
              <w:right w:w="5" w:type="dxa"/>
            </w:tcMar>
            <w:vAlign w:val="bottom"/>
            <w:hideMark/>
          </w:tcPr>
          <w:p w14:paraId="43D3021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1035F2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967551B"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C38CE25" w14:textId="77777777" w:rsidR="0055074F" w:rsidRDefault="001C0A6C">
            <w:pPr>
              <w:jc w:val="right"/>
              <w:rPr>
                <w:color w:val="000000"/>
                <w:sz w:val="20"/>
                <w:szCs w:val="20"/>
              </w:rPr>
            </w:pPr>
            <w:r>
              <w:rPr>
                <w:color w:val="000000"/>
                <w:sz w:val="20"/>
                <w:szCs w:val="20"/>
              </w:rPr>
              <w:t>215</w:t>
            </w:r>
          </w:p>
        </w:tc>
        <w:tc>
          <w:tcPr>
            <w:tcW w:w="50" w:type="pct"/>
            <w:noWrap/>
            <w:tcMar>
              <w:top w:w="5" w:type="dxa"/>
              <w:left w:w="5" w:type="dxa"/>
              <w:bottom w:w="5" w:type="dxa"/>
              <w:right w:w="5" w:type="dxa"/>
            </w:tcMar>
            <w:vAlign w:val="bottom"/>
            <w:hideMark/>
          </w:tcPr>
          <w:p w14:paraId="4A49130B" w14:textId="77777777" w:rsidR="0055074F" w:rsidRDefault="001C0A6C">
            <w:pPr>
              <w:rPr>
                <w:color w:val="000000"/>
                <w:sz w:val="20"/>
                <w:szCs w:val="20"/>
              </w:rPr>
            </w:pPr>
            <w:r>
              <w:rPr>
                <w:color w:val="000000"/>
                <w:sz w:val="20"/>
                <w:szCs w:val="20"/>
              </w:rPr>
              <w:t> </w:t>
            </w:r>
          </w:p>
        </w:tc>
      </w:tr>
      <w:tr w:rsidR="0055074F" w14:paraId="3658B996" w14:textId="77777777">
        <w:tc>
          <w:tcPr>
            <w:tcW w:w="0" w:type="auto"/>
            <w:tcMar>
              <w:top w:w="5" w:type="dxa"/>
              <w:left w:w="5" w:type="dxa"/>
              <w:bottom w:w="5" w:type="dxa"/>
              <w:right w:w="5" w:type="dxa"/>
            </w:tcMar>
            <w:vAlign w:val="bottom"/>
            <w:hideMark/>
          </w:tcPr>
          <w:p w14:paraId="0B1C211F" w14:textId="77777777" w:rsidR="0055074F" w:rsidRDefault="001C0A6C">
            <w:pPr>
              <w:ind w:left="180"/>
              <w:rPr>
                <w:color w:val="000000"/>
                <w:sz w:val="20"/>
                <w:szCs w:val="20"/>
              </w:rPr>
            </w:pPr>
            <w:r>
              <w:rPr>
                <w:color w:val="000000"/>
                <w:sz w:val="20"/>
                <w:szCs w:val="20"/>
              </w:rPr>
              <w:t>Valves, automation, measurement and instrumentation</w:t>
            </w:r>
          </w:p>
        </w:tc>
        <w:tc>
          <w:tcPr>
            <w:tcW w:w="50" w:type="pct"/>
            <w:tcMar>
              <w:top w:w="5" w:type="dxa"/>
              <w:left w:w="5" w:type="dxa"/>
              <w:bottom w:w="5" w:type="dxa"/>
              <w:right w:w="5" w:type="dxa"/>
            </w:tcMar>
            <w:vAlign w:val="bottom"/>
            <w:hideMark/>
          </w:tcPr>
          <w:p w14:paraId="512F671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293E755"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F1E5DE8" w14:textId="77777777" w:rsidR="0055074F" w:rsidRDefault="001C0A6C">
            <w:pPr>
              <w:jc w:val="right"/>
              <w:rPr>
                <w:color w:val="000000"/>
                <w:sz w:val="20"/>
                <w:szCs w:val="20"/>
              </w:rPr>
            </w:pPr>
            <w:r>
              <w:rPr>
                <w:b/>
                <w:bCs/>
                <w:color w:val="000000"/>
                <w:sz w:val="20"/>
                <w:szCs w:val="20"/>
              </w:rPr>
              <w:t>241</w:t>
            </w:r>
          </w:p>
        </w:tc>
        <w:tc>
          <w:tcPr>
            <w:tcW w:w="50" w:type="pct"/>
            <w:noWrap/>
            <w:tcMar>
              <w:top w:w="5" w:type="dxa"/>
              <w:left w:w="5" w:type="dxa"/>
              <w:bottom w:w="5" w:type="dxa"/>
              <w:right w:w="5" w:type="dxa"/>
            </w:tcMar>
            <w:vAlign w:val="bottom"/>
            <w:hideMark/>
          </w:tcPr>
          <w:p w14:paraId="6B053F5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35B869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947C359"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11DFB68" w14:textId="77777777" w:rsidR="0055074F" w:rsidRDefault="001C0A6C">
            <w:pPr>
              <w:jc w:val="right"/>
              <w:rPr>
                <w:color w:val="000000"/>
                <w:sz w:val="20"/>
                <w:szCs w:val="20"/>
              </w:rPr>
            </w:pPr>
            <w:r>
              <w:rPr>
                <w:color w:val="000000"/>
                <w:sz w:val="20"/>
                <w:szCs w:val="20"/>
              </w:rPr>
              <w:t>323</w:t>
            </w:r>
          </w:p>
        </w:tc>
        <w:tc>
          <w:tcPr>
            <w:tcW w:w="50" w:type="pct"/>
            <w:noWrap/>
            <w:tcMar>
              <w:top w:w="5" w:type="dxa"/>
              <w:left w:w="5" w:type="dxa"/>
              <w:bottom w:w="5" w:type="dxa"/>
              <w:right w:w="5" w:type="dxa"/>
            </w:tcMar>
            <w:vAlign w:val="bottom"/>
            <w:hideMark/>
          </w:tcPr>
          <w:p w14:paraId="3642A8F6" w14:textId="77777777" w:rsidR="0055074F" w:rsidRDefault="001C0A6C">
            <w:pPr>
              <w:rPr>
                <w:color w:val="000000"/>
                <w:sz w:val="20"/>
                <w:szCs w:val="20"/>
              </w:rPr>
            </w:pPr>
            <w:r>
              <w:rPr>
                <w:color w:val="000000"/>
                <w:sz w:val="20"/>
                <w:szCs w:val="20"/>
              </w:rPr>
              <w:t> </w:t>
            </w:r>
          </w:p>
        </w:tc>
      </w:tr>
      <w:tr w:rsidR="0055074F" w14:paraId="52F5F31D" w14:textId="77777777">
        <w:tc>
          <w:tcPr>
            <w:tcW w:w="0" w:type="auto"/>
            <w:tcMar>
              <w:top w:w="5" w:type="dxa"/>
              <w:left w:w="5" w:type="dxa"/>
              <w:bottom w:w="5" w:type="dxa"/>
              <w:right w:w="5" w:type="dxa"/>
            </w:tcMar>
            <w:vAlign w:val="bottom"/>
            <w:hideMark/>
          </w:tcPr>
          <w:p w14:paraId="04D48FA1" w14:textId="77777777" w:rsidR="0055074F" w:rsidRDefault="001C0A6C">
            <w:pPr>
              <w:ind w:left="180"/>
              <w:rPr>
                <w:color w:val="000000"/>
                <w:sz w:val="20"/>
                <w:szCs w:val="20"/>
              </w:rPr>
            </w:pPr>
            <w:r>
              <w:rPr>
                <w:color w:val="000000"/>
                <w:sz w:val="20"/>
                <w:szCs w:val="20"/>
              </w:rPr>
              <w:t>Gas products</w:t>
            </w:r>
          </w:p>
        </w:tc>
        <w:tc>
          <w:tcPr>
            <w:tcW w:w="50" w:type="pct"/>
            <w:tcMar>
              <w:top w:w="5" w:type="dxa"/>
              <w:left w:w="5" w:type="dxa"/>
              <w:bottom w:w="5" w:type="dxa"/>
              <w:right w:w="5" w:type="dxa"/>
            </w:tcMar>
            <w:vAlign w:val="bottom"/>
            <w:hideMark/>
          </w:tcPr>
          <w:p w14:paraId="6996C8A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89DE06D"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BB7A34B" w14:textId="77777777" w:rsidR="0055074F" w:rsidRDefault="001C0A6C">
            <w:pPr>
              <w:jc w:val="right"/>
              <w:rPr>
                <w:color w:val="000000"/>
                <w:sz w:val="20"/>
                <w:szCs w:val="20"/>
              </w:rPr>
            </w:pPr>
            <w:r>
              <w:rPr>
                <w:b/>
                <w:bCs/>
                <w:color w:val="000000"/>
                <w:sz w:val="20"/>
                <w:szCs w:val="20"/>
              </w:rPr>
              <w:t>134</w:t>
            </w:r>
          </w:p>
        </w:tc>
        <w:tc>
          <w:tcPr>
            <w:tcW w:w="50" w:type="pct"/>
            <w:noWrap/>
            <w:tcMar>
              <w:top w:w="5" w:type="dxa"/>
              <w:left w:w="5" w:type="dxa"/>
              <w:bottom w:w="5" w:type="dxa"/>
              <w:right w:w="5" w:type="dxa"/>
            </w:tcMar>
            <w:vAlign w:val="bottom"/>
            <w:hideMark/>
          </w:tcPr>
          <w:p w14:paraId="0F004B1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94D78D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C218E85"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E6569EB" w14:textId="77777777" w:rsidR="0055074F" w:rsidRDefault="001C0A6C">
            <w:pPr>
              <w:jc w:val="right"/>
              <w:rPr>
                <w:color w:val="000000"/>
                <w:sz w:val="20"/>
                <w:szCs w:val="20"/>
              </w:rPr>
            </w:pPr>
            <w:r>
              <w:rPr>
                <w:color w:val="000000"/>
                <w:sz w:val="20"/>
                <w:szCs w:val="20"/>
              </w:rPr>
              <w:t>134</w:t>
            </w:r>
          </w:p>
        </w:tc>
        <w:tc>
          <w:tcPr>
            <w:tcW w:w="50" w:type="pct"/>
            <w:noWrap/>
            <w:tcMar>
              <w:top w:w="5" w:type="dxa"/>
              <w:left w:w="5" w:type="dxa"/>
              <w:bottom w:w="5" w:type="dxa"/>
              <w:right w:w="5" w:type="dxa"/>
            </w:tcMar>
            <w:vAlign w:val="bottom"/>
            <w:hideMark/>
          </w:tcPr>
          <w:p w14:paraId="539D41E6" w14:textId="77777777" w:rsidR="0055074F" w:rsidRDefault="001C0A6C">
            <w:pPr>
              <w:rPr>
                <w:color w:val="000000"/>
                <w:sz w:val="20"/>
                <w:szCs w:val="20"/>
              </w:rPr>
            </w:pPr>
            <w:r>
              <w:rPr>
                <w:color w:val="000000"/>
                <w:sz w:val="20"/>
                <w:szCs w:val="20"/>
              </w:rPr>
              <w:t> </w:t>
            </w:r>
          </w:p>
        </w:tc>
      </w:tr>
      <w:tr w:rsidR="0055074F" w14:paraId="3966D8A6" w14:textId="77777777">
        <w:tc>
          <w:tcPr>
            <w:tcW w:w="0" w:type="auto"/>
            <w:tcMar>
              <w:top w:w="5" w:type="dxa"/>
              <w:left w:w="5" w:type="dxa"/>
              <w:bottom w:w="5" w:type="dxa"/>
              <w:right w:w="5" w:type="dxa"/>
            </w:tcMar>
            <w:vAlign w:val="bottom"/>
            <w:hideMark/>
          </w:tcPr>
          <w:p w14:paraId="407C8237" w14:textId="77777777" w:rsidR="0055074F" w:rsidRDefault="001C0A6C">
            <w:pPr>
              <w:ind w:left="180"/>
              <w:rPr>
                <w:color w:val="000000"/>
                <w:sz w:val="20"/>
                <w:szCs w:val="20"/>
              </w:rPr>
            </w:pPr>
            <w:r>
              <w:rPr>
                <w:color w:val="000000"/>
                <w:sz w:val="20"/>
                <w:szCs w:val="20"/>
              </w:rPr>
              <w:t>Stainless steel and alloy pipe and fittings</w:t>
            </w:r>
          </w:p>
        </w:tc>
        <w:tc>
          <w:tcPr>
            <w:tcW w:w="50" w:type="pct"/>
            <w:tcMar>
              <w:top w:w="5" w:type="dxa"/>
              <w:left w:w="5" w:type="dxa"/>
              <w:bottom w:w="5" w:type="dxa"/>
              <w:right w:w="5" w:type="dxa"/>
            </w:tcMar>
            <w:vAlign w:val="bottom"/>
            <w:hideMark/>
          </w:tcPr>
          <w:p w14:paraId="039C5A4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0408859"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6BB9266" w14:textId="77777777" w:rsidR="0055074F" w:rsidRDefault="001C0A6C">
            <w:pPr>
              <w:jc w:val="right"/>
              <w:rPr>
                <w:color w:val="000000"/>
                <w:sz w:val="20"/>
                <w:szCs w:val="20"/>
              </w:rPr>
            </w:pPr>
            <w:r>
              <w:rPr>
                <w:b/>
                <w:bCs/>
                <w:color w:val="000000"/>
                <w:sz w:val="20"/>
                <w:szCs w:val="20"/>
              </w:rPr>
              <w:t>29</w:t>
            </w:r>
          </w:p>
        </w:tc>
        <w:tc>
          <w:tcPr>
            <w:tcW w:w="50" w:type="pct"/>
            <w:noWrap/>
            <w:tcMar>
              <w:top w:w="5" w:type="dxa"/>
              <w:left w:w="5" w:type="dxa"/>
              <w:bottom w:w="5" w:type="dxa"/>
              <w:right w:w="5" w:type="dxa"/>
            </w:tcMar>
            <w:vAlign w:val="bottom"/>
            <w:hideMark/>
          </w:tcPr>
          <w:p w14:paraId="44EC4B9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81DA9D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50974D8"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6D47735" w14:textId="77777777" w:rsidR="0055074F" w:rsidRDefault="001C0A6C">
            <w:pPr>
              <w:jc w:val="right"/>
              <w:rPr>
                <w:color w:val="000000"/>
                <w:sz w:val="20"/>
                <w:szCs w:val="20"/>
              </w:rPr>
            </w:pPr>
            <w:r>
              <w:rPr>
                <w:color w:val="000000"/>
                <w:sz w:val="20"/>
                <w:szCs w:val="20"/>
              </w:rPr>
              <w:t>37</w:t>
            </w:r>
          </w:p>
        </w:tc>
        <w:tc>
          <w:tcPr>
            <w:tcW w:w="50" w:type="pct"/>
            <w:noWrap/>
            <w:tcMar>
              <w:top w:w="5" w:type="dxa"/>
              <w:left w:w="5" w:type="dxa"/>
              <w:bottom w:w="5" w:type="dxa"/>
              <w:right w:w="5" w:type="dxa"/>
            </w:tcMar>
            <w:vAlign w:val="bottom"/>
            <w:hideMark/>
          </w:tcPr>
          <w:p w14:paraId="0FEE05F2" w14:textId="77777777" w:rsidR="0055074F" w:rsidRDefault="001C0A6C">
            <w:pPr>
              <w:rPr>
                <w:color w:val="000000"/>
                <w:sz w:val="20"/>
                <w:szCs w:val="20"/>
              </w:rPr>
            </w:pPr>
            <w:r>
              <w:rPr>
                <w:color w:val="000000"/>
                <w:sz w:val="20"/>
                <w:szCs w:val="20"/>
              </w:rPr>
              <w:t> </w:t>
            </w:r>
          </w:p>
        </w:tc>
      </w:tr>
      <w:tr w:rsidR="0055074F" w14:paraId="30817A97" w14:textId="77777777">
        <w:tc>
          <w:tcPr>
            <w:tcW w:w="0" w:type="auto"/>
            <w:tcMar>
              <w:top w:w="5" w:type="dxa"/>
              <w:left w:w="5" w:type="dxa"/>
              <w:bottom w:w="5" w:type="dxa"/>
              <w:right w:w="5" w:type="dxa"/>
            </w:tcMar>
            <w:vAlign w:val="bottom"/>
            <w:hideMark/>
          </w:tcPr>
          <w:p w14:paraId="399239F0" w14:textId="77777777" w:rsidR="0055074F" w:rsidRDefault="001C0A6C">
            <w:pPr>
              <w:ind w:left="180"/>
              <w:rPr>
                <w:color w:val="000000"/>
                <w:sz w:val="20"/>
                <w:szCs w:val="20"/>
              </w:rPr>
            </w:pPr>
            <w:r>
              <w:rPr>
                <w:color w:val="000000"/>
                <w:sz w:val="20"/>
                <w:szCs w:val="20"/>
              </w:rPr>
              <w:t>General products</w:t>
            </w:r>
          </w:p>
        </w:tc>
        <w:tc>
          <w:tcPr>
            <w:tcW w:w="50" w:type="pct"/>
            <w:tcMar>
              <w:top w:w="5" w:type="dxa"/>
              <w:left w:w="5" w:type="dxa"/>
              <w:bottom w:w="5" w:type="dxa"/>
              <w:right w:w="5" w:type="dxa"/>
            </w:tcMar>
            <w:vAlign w:val="bottom"/>
            <w:hideMark/>
          </w:tcPr>
          <w:p w14:paraId="39C579AA"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7D9418D"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14B4B36A" w14:textId="77777777" w:rsidR="0055074F" w:rsidRDefault="001C0A6C">
            <w:pPr>
              <w:jc w:val="right"/>
              <w:rPr>
                <w:color w:val="000000"/>
                <w:sz w:val="20"/>
                <w:szCs w:val="20"/>
              </w:rPr>
            </w:pPr>
            <w:r>
              <w:rPr>
                <w:b/>
                <w:bCs/>
                <w:color w:val="000000"/>
                <w:sz w:val="20"/>
                <w:szCs w:val="20"/>
              </w:rPr>
              <w:t>55</w:t>
            </w:r>
          </w:p>
        </w:tc>
        <w:tc>
          <w:tcPr>
            <w:tcW w:w="50" w:type="pct"/>
            <w:noWrap/>
            <w:tcMar>
              <w:top w:w="5" w:type="dxa"/>
              <w:left w:w="5" w:type="dxa"/>
              <w:bottom w:w="20" w:type="dxa"/>
              <w:right w:w="5" w:type="dxa"/>
            </w:tcMar>
            <w:vAlign w:val="bottom"/>
            <w:hideMark/>
          </w:tcPr>
          <w:p w14:paraId="7353A04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A38BB87"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D7F0E13"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2E4BB530" w14:textId="77777777" w:rsidR="0055074F" w:rsidRDefault="001C0A6C">
            <w:pPr>
              <w:jc w:val="right"/>
              <w:rPr>
                <w:color w:val="000000"/>
                <w:sz w:val="20"/>
                <w:szCs w:val="20"/>
              </w:rPr>
            </w:pPr>
            <w:r>
              <w:rPr>
                <w:color w:val="000000"/>
                <w:sz w:val="20"/>
                <w:szCs w:val="20"/>
              </w:rPr>
              <w:t>85</w:t>
            </w:r>
          </w:p>
        </w:tc>
        <w:tc>
          <w:tcPr>
            <w:tcW w:w="50" w:type="pct"/>
            <w:noWrap/>
            <w:tcMar>
              <w:top w:w="5" w:type="dxa"/>
              <w:left w:w="5" w:type="dxa"/>
              <w:bottom w:w="20" w:type="dxa"/>
              <w:right w:w="5" w:type="dxa"/>
            </w:tcMar>
            <w:vAlign w:val="bottom"/>
            <w:hideMark/>
          </w:tcPr>
          <w:p w14:paraId="2972B473" w14:textId="77777777" w:rsidR="0055074F" w:rsidRDefault="001C0A6C">
            <w:pPr>
              <w:rPr>
                <w:color w:val="000000"/>
                <w:sz w:val="20"/>
                <w:szCs w:val="20"/>
              </w:rPr>
            </w:pPr>
            <w:r>
              <w:rPr>
                <w:color w:val="000000"/>
                <w:sz w:val="20"/>
                <w:szCs w:val="20"/>
              </w:rPr>
              <w:t> </w:t>
            </w:r>
          </w:p>
        </w:tc>
      </w:tr>
      <w:tr w:rsidR="0055074F" w14:paraId="6C107475" w14:textId="77777777">
        <w:tc>
          <w:tcPr>
            <w:tcW w:w="0" w:type="auto"/>
            <w:tcMar>
              <w:top w:w="5" w:type="dxa"/>
              <w:left w:w="5" w:type="dxa"/>
              <w:bottom w:w="5" w:type="dxa"/>
              <w:right w:w="5" w:type="dxa"/>
            </w:tcMar>
            <w:vAlign w:val="bottom"/>
            <w:hideMark/>
          </w:tcPr>
          <w:p w14:paraId="7248D26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EBC1081"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3FD21E79"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7AE7DA4D" w14:textId="77777777" w:rsidR="0055074F" w:rsidRDefault="001C0A6C">
            <w:pPr>
              <w:jc w:val="right"/>
              <w:rPr>
                <w:color w:val="000000"/>
                <w:sz w:val="20"/>
                <w:szCs w:val="20"/>
              </w:rPr>
            </w:pPr>
            <w:r>
              <w:rPr>
                <w:b/>
                <w:bCs/>
                <w:color w:val="000000"/>
                <w:sz w:val="20"/>
                <w:szCs w:val="20"/>
              </w:rPr>
              <w:t>609</w:t>
            </w:r>
          </w:p>
        </w:tc>
        <w:tc>
          <w:tcPr>
            <w:tcW w:w="50" w:type="pct"/>
            <w:noWrap/>
            <w:tcMar>
              <w:top w:w="5" w:type="dxa"/>
              <w:left w:w="5" w:type="dxa"/>
              <w:bottom w:w="50" w:type="dxa"/>
              <w:right w:w="5" w:type="dxa"/>
            </w:tcMar>
            <w:vAlign w:val="bottom"/>
            <w:hideMark/>
          </w:tcPr>
          <w:p w14:paraId="2BAEADB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4B1521"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4676700D"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48B56D20" w14:textId="77777777" w:rsidR="0055074F" w:rsidRDefault="001C0A6C">
            <w:pPr>
              <w:jc w:val="right"/>
              <w:rPr>
                <w:color w:val="000000"/>
                <w:sz w:val="20"/>
                <w:szCs w:val="20"/>
              </w:rPr>
            </w:pPr>
            <w:r>
              <w:rPr>
                <w:color w:val="000000"/>
                <w:sz w:val="20"/>
                <w:szCs w:val="20"/>
              </w:rPr>
              <w:t>794</w:t>
            </w:r>
          </w:p>
        </w:tc>
        <w:tc>
          <w:tcPr>
            <w:tcW w:w="50" w:type="pct"/>
            <w:noWrap/>
            <w:tcMar>
              <w:top w:w="5" w:type="dxa"/>
              <w:left w:w="5" w:type="dxa"/>
              <w:bottom w:w="50" w:type="dxa"/>
              <w:right w:w="5" w:type="dxa"/>
            </w:tcMar>
            <w:vAlign w:val="bottom"/>
            <w:hideMark/>
          </w:tcPr>
          <w:p w14:paraId="73284C9F" w14:textId="77777777" w:rsidR="0055074F" w:rsidRDefault="001C0A6C">
            <w:pPr>
              <w:rPr>
                <w:color w:val="000000"/>
                <w:sz w:val="20"/>
                <w:szCs w:val="20"/>
              </w:rPr>
            </w:pPr>
            <w:r>
              <w:rPr>
                <w:color w:val="000000"/>
                <w:sz w:val="20"/>
                <w:szCs w:val="20"/>
              </w:rPr>
              <w:t> </w:t>
            </w:r>
          </w:p>
        </w:tc>
      </w:tr>
    </w:tbl>
    <w:p w14:paraId="4E50A0B8" w14:textId="77777777" w:rsidR="0055074F" w:rsidRDefault="001C0A6C">
      <w:pPr>
        <w:ind w:left="144" w:right="144"/>
        <w:rPr>
          <w:sz w:val="20"/>
          <w:szCs w:val="20"/>
        </w:rPr>
      </w:pPr>
      <w:r>
        <w:rPr>
          <w:sz w:val="20"/>
          <w:szCs w:val="20"/>
        </w:rPr>
        <w:t> </w:t>
      </w:r>
    </w:p>
    <w:p w14:paraId="06328232" w14:textId="77777777" w:rsidR="0055074F" w:rsidRDefault="001C0A6C">
      <w:pPr>
        <w:ind w:left="144" w:right="144"/>
        <w:rPr>
          <w:sz w:val="20"/>
          <w:szCs w:val="20"/>
        </w:rPr>
      </w:pPr>
      <w:r>
        <w:rPr>
          <w:sz w:val="20"/>
          <w:szCs w:val="20"/>
        </w:rPr>
        <w:t> </w:t>
      </w:r>
    </w:p>
    <w:p w14:paraId="5AB9795A" w14:textId="77777777" w:rsidR="0055074F" w:rsidRDefault="001C0A6C">
      <w:pPr>
        <w:ind w:left="144" w:right="144"/>
        <w:rPr>
          <w:sz w:val="20"/>
          <w:szCs w:val="20"/>
        </w:rPr>
      </w:pPr>
      <w:r>
        <w:rPr>
          <w:sz w:val="20"/>
          <w:szCs w:val="20"/>
        </w:rPr>
        <w:t> </w:t>
      </w:r>
    </w:p>
    <w:p w14:paraId="18714C96" w14:textId="77777777" w:rsidR="0055074F" w:rsidRDefault="001C0A6C">
      <w:pPr>
        <w:ind w:left="144" w:right="144"/>
        <w:jc w:val="center"/>
        <w:rPr>
          <w:sz w:val="20"/>
          <w:szCs w:val="20"/>
        </w:rPr>
      </w:pPr>
      <w:r>
        <w:rPr>
          <w:sz w:val="20"/>
          <w:szCs w:val="20"/>
        </w:rPr>
        <w:t>10</w:t>
      </w:r>
    </w:p>
    <w:p w14:paraId="4D93D6A1" w14:textId="77777777" w:rsidR="0055074F" w:rsidRDefault="001C0A6C">
      <w:pPr>
        <w:ind w:left="144" w:right="144"/>
        <w:rPr>
          <w:sz w:val="20"/>
          <w:szCs w:val="20"/>
        </w:rPr>
      </w:pPr>
      <w:r>
        <w:rPr>
          <w:sz w:val="20"/>
          <w:szCs w:val="20"/>
        </w:rPr>
        <w:br w:type="page"/>
      </w:r>
      <w:r>
        <w:rPr>
          <w:sz w:val="20"/>
          <w:szCs w:val="20"/>
        </w:rPr>
        <w:lastRenderedPageBreak/>
        <w:t> </w:t>
      </w:r>
    </w:p>
    <w:p w14:paraId="3B9DCAE9" w14:textId="77777777" w:rsidR="0055074F" w:rsidRDefault="001C0A6C">
      <w:pPr>
        <w:ind w:left="144" w:right="144"/>
        <w:jc w:val="center"/>
        <w:rPr>
          <w:sz w:val="20"/>
          <w:szCs w:val="20"/>
        </w:rPr>
      </w:pPr>
      <w:r>
        <w:rPr>
          <w:sz w:val="20"/>
          <w:szCs w:val="20"/>
        </w:rPr>
        <w:t> </w:t>
      </w:r>
    </w:p>
    <w:p w14:paraId="2F7E201E" w14:textId="77777777" w:rsidR="0055074F" w:rsidRDefault="001C0A6C">
      <w:pPr>
        <w:ind w:left="144" w:right="144"/>
        <w:jc w:val="center"/>
        <w:rPr>
          <w:sz w:val="20"/>
          <w:szCs w:val="20"/>
        </w:rPr>
      </w:pPr>
      <w:r>
        <w:rPr>
          <w:b/>
          <w:bCs/>
          <w:sz w:val="20"/>
          <w:szCs w:val="20"/>
        </w:rPr>
        <w:t>MRC Global Inc.</w:t>
      </w:r>
    </w:p>
    <w:p w14:paraId="14A2DFB7" w14:textId="77777777" w:rsidR="0055074F" w:rsidRDefault="001C0A6C">
      <w:pPr>
        <w:ind w:left="144" w:right="144"/>
        <w:jc w:val="center"/>
        <w:rPr>
          <w:sz w:val="20"/>
          <w:szCs w:val="20"/>
        </w:rPr>
      </w:pPr>
      <w:r>
        <w:rPr>
          <w:b/>
          <w:bCs/>
          <w:sz w:val="20"/>
          <w:szCs w:val="20"/>
        </w:rPr>
        <w:t>Supplemental Information (Unaudited)</w:t>
      </w:r>
    </w:p>
    <w:p w14:paraId="476D2787" w14:textId="77777777" w:rsidR="0055074F" w:rsidRDefault="001C0A6C">
      <w:pPr>
        <w:ind w:left="144" w:right="144"/>
        <w:jc w:val="center"/>
        <w:rPr>
          <w:sz w:val="20"/>
          <w:szCs w:val="20"/>
        </w:rPr>
      </w:pPr>
      <w:r>
        <w:rPr>
          <w:b/>
          <w:bCs/>
          <w:sz w:val="20"/>
          <w:szCs w:val="20"/>
        </w:rPr>
        <w:t>Reconciliation of Gross Profit to Adjusted Gross Profit (a non-GAAP measure)</w:t>
      </w:r>
    </w:p>
    <w:p w14:paraId="41923AC9" w14:textId="77777777" w:rsidR="0055074F" w:rsidRDefault="001C0A6C">
      <w:pPr>
        <w:ind w:left="144" w:right="144"/>
        <w:jc w:val="center"/>
        <w:rPr>
          <w:sz w:val="20"/>
          <w:szCs w:val="20"/>
        </w:rPr>
      </w:pPr>
      <w:r>
        <w:rPr>
          <w:i/>
          <w:iCs/>
          <w:sz w:val="20"/>
          <w:szCs w:val="20"/>
        </w:rPr>
        <w:t>(in millions)</w:t>
      </w:r>
    </w:p>
    <w:p w14:paraId="21E61B92" w14:textId="77777777" w:rsidR="0055074F" w:rsidRDefault="001C0A6C">
      <w:pPr>
        <w:ind w:left="144" w:right="144"/>
        <w:jc w:val="center"/>
        <w:rPr>
          <w:sz w:val="20"/>
          <w:szCs w:val="20"/>
        </w:rPr>
      </w:pPr>
      <w:r>
        <w:rPr>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5165"/>
        <w:gridCol w:w="89"/>
        <w:gridCol w:w="111"/>
        <w:gridCol w:w="1061"/>
        <w:gridCol w:w="89"/>
        <w:gridCol w:w="89"/>
        <w:gridCol w:w="89"/>
        <w:gridCol w:w="1061"/>
        <w:gridCol w:w="210"/>
        <w:gridCol w:w="89"/>
        <w:gridCol w:w="111"/>
        <w:gridCol w:w="1061"/>
        <w:gridCol w:w="89"/>
        <w:gridCol w:w="90"/>
        <w:gridCol w:w="90"/>
        <w:gridCol w:w="1062"/>
        <w:gridCol w:w="244"/>
      </w:tblGrid>
      <w:tr w:rsidR="0055074F" w14:paraId="7DE9DACF" w14:textId="77777777">
        <w:tc>
          <w:tcPr>
            <w:tcW w:w="2400" w:type="pct"/>
            <w:tcMar>
              <w:top w:w="5" w:type="dxa"/>
              <w:left w:w="5" w:type="dxa"/>
              <w:bottom w:w="5" w:type="dxa"/>
              <w:right w:w="5" w:type="dxa"/>
            </w:tcMar>
            <w:vAlign w:val="bottom"/>
            <w:hideMark/>
          </w:tcPr>
          <w:p w14:paraId="13BC6EC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EF1BD3A" w14:textId="77777777" w:rsidR="0055074F" w:rsidRDefault="001C0A6C">
            <w:pPr>
              <w:rPr>
                <w:color w:val="000000"/>
                <w:sz w:val="20"/>
                <w:szCs w:val="20"/>
              </w:rPr>
            </w:pPr>
            <w:r>
              <w:rPr>
                <w:color w:val="000000"/>
                <w:sz w:val="20"/>
                <w:szCs w:val="20"/>
              </w:rPr>
              <w:t> </w:t>
            </w:r>
          </w:p>
        </w:tc>
        <w:tc>
          <w:tcPr>
            <w:tcW w:w="2000" w:type="pct"/>
            <w:gridSpan w:val="14"/>
            <w:tcBorders>
              <w:bottom w:val="single" w:sz="6" w:space="0" w:color="000000"/>
            </w:tcBorders>
            <w:tcMar>
              <w:top w:w="5" w:type="dxa"/>
              <w:left w:w="5" w:type="dxa"/>
              <w:bottom w:w="8" w:type="dxa"/>
              <w:right w:w="5" w:type="dxa"/>
            </w:tcMar>
            <w:vAlign w:val="bottom"/>
            <w:hideMark/>
          </w:tcPr>
          <w:p w14:paraId="5AF52F1D" w14:textId="77777777" w:rsidR="0055074F" w:rsidRDefault="001C0A6C">
            <w:pPr>
              <w:jc w:val="center"/>
              <w:rPr>
                <w:color w:val="000000"/>
                <w:sz w:val="20"/>
                <w:szCs w:val="20"/>
              </w:rPr>
            </w:pPr>
            <w:r>
              <w:rPr>
                <w:b/>
                <w:bCs/>
                <w:color w:val="000000"/>
                <w:sz w:val="20"/>
                <w:szCs w:val="20"/>
              </w:rPr>
              <w:t>Three Months Ended</w:t>
            </w:r>
          </w:p>
        </w:tc>
        <w:tc>
          <w:tcPr>
            <w:tcW w:w="50" w:type="pct"/>
            <w:tcMar>
              <w:top w:w="5" w:type="dxa"/>
              <w:left w:w="5" w:type="dxa"/>
              <w:bottom w:w="20" w:type="dxa"/>
              <w:right w:w="5" w:type="dxa"/>
            </w:tcMar>
            <w:vAlign w:val="bottom"/>
            <w:hideMark/>
          </w:tcPr>
          <w:p w14:paraId="0B1D4B99" w14:textId="77777777" w:rsidR="0055074F" w:rsidRDefault="001C0A6C">
            <w:pPr>
              <w:rPr>
                <w:color w:val="000000"/>
                <w:sz w:val="20"/>
                <w:szCs w:val="20"/>
              </w:rPr>
            </w:pPr>
            <w:r>
              <w:rPr>
                <w:color w:val="000000"/>
                <w:sz w:val="20"/>
                <w:szCs w:val="20"/>
              </w:rPr>
              <w:t> </w:t>
            </w:r>
          </w:p>
        </w:tc>
      </w:tr>
      <w:tr w:rsidR="0055074F" w14:paraId="3BFEEDCD" w14:textId="77777777">
        <w:tc>
          <w:tcPr>
            <w:tcW w:w="2400" w:type="pct"/>
            <w:tcMar>
              <w:top w:w="5" w:type="dxa"/>
              <w:left w:w="5" w:type="dxa"/>
              <w:bottom w:w="5" w:type="dxa"/>
              <w:right w:w="5" w:type="dxa"/>
            </w:tcMar>
            <w:vAlign w:val="bottom"/>
            <w:hideMark/>
          </w:tcPr>
          <w:p w14:paraId="0F7C3A2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BD0974E" w14:textId="77777777" w:rsidR="0055074F" w:rsidRDefault="001C0A6C">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7C4965B2" w14:textId="77777777" w:rsidR="0055074F" w:rsidRDefault="001C0A6C">
            <w:pPr>
              <w:jc w:val="center"/>
              <w:rPr>
                <w:color w:val="000000"/>
                <w:sz w:val="20"/>
                <w:szCs w:val="20"/>
              </w:rPr>
            </w:pPr>
            <w:r>
              <w:rPr>
                <w:b/>
                <w:bCs/>
                <w:color w:val="000000"/>
                <w:sz w:val="20"/>
                <w:szCs w:val="20"/>
              </w:rPr>
              <w:t>March 31,</w:t>
            </w:r>
          </w:p>
        </w:tc>
        <w:tc>
          <w:tcPr>
            <w:tcW w:w="50" w:type="pct"/>
            <w:tcMar>
              <w:top w:w="5" w:type="dxa"/>
              <w:left w:w="5" w:type="dxa"/>
              <w:bottom w:w="5" w:type="dxa"/>
              <w:right w:w="5" w:type="dxa"/>
            </w:tcMar>
            <w:vAlign w:val="bottom"/>
            <w:hideMark/>
          </w:tcPr>
          <w:p w14:paraId="26CF601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CA71B83" w14:textId="77777777" w:rsidR="0055074F" w:rsidRDefault="001C0A6C">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31D76EC5" w14:textId="77777777" w:rsidR="0055074F" w:rsidRDefault="001C0A6C">
            <w:pPr>
              <w:jc w:val="center"/>
              <w:rPr>
                <w:color w:val="000000"/>
                <w:sz w:val="20"/>
                <w:szCs w:val="20"/>
              </w:rPr>
            </w:pPr>
            <w:r>
              <w:rPr>
                <w:b/>
                <w:bCs/>
                <w:color w:val="000000"/>
                <w:sz w:val="20"/>
                <w:szCs w:val="20"/>
              </w:rPr>
              <w:t>Percentage</w:t>
            </w:r>
          </w:p>
        </w:tc>
        <w:tc>
          <w:tcPr>
            <w:tcW w:w="50" w:type="pct"/>
            <w:tcMar>
              <w:top w:w="5" w:type="dxa"/>
              <w:left w:w="5" w:type="dxa"/>
              <w:bottom w:w="5" w:type="dxa"/>
              <w:right w:w="5" w:type="dxa"/>
            </w:tcMar>
            <w:vAlign w:val="bottom"/>
            <w:hideMark/>
          </w:tcPr>
          <w:p w14:paraId="30C150E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49D037" w14:textId="77777777" w:rsidR="0055074F" w:rsidRDefault="001C0A6C">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41C59217" w14:textId="77777777" w:rsidR="0055074F" w:rsidRDefault="001C0A6C">
            <w:pPr>
              <w:jc w:val="center"/>
              <w:rPr>
                <w:color w:val="000000"/>
                <w:sz w:val="20"/>
                <w:szCs w:val="20"/>
              </w:rPr>
            </w:pPr>
            <w:r>
              <w:rPr>
                <w:b/>
                <w:bCs/>
                <w:color w:val="000000"/>
                <w:sz w:val="20"/>
                <w:szCs w:val="20"/>
              </w:rPr>
              <w:t>March 31,</w:t>
            </w:r>
          </w:p>
        </w:tc>
        <w:tc>
          <w:tcPr>
            <w:tcW w:w="50" w:type="pct"/>
            <w:tcMar>
              <w:top w:w="5" w:type="dxa"/>
              <w:left w:w="5" w:type="dxa"/>
              <w:bottom w:w="5" w:type="dxa"/>
              <w:right w:w="5" w:type="dxa"/>
            </w:tcMar>
            <w:vAlign w:val="bottom"/>
            <w:hideMark/>
          </w:tcPr>
          <w:p w14:paraId="53825A7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AD57D78" w14:textId="77777777" w:rsidR="0055074F" w:rsidRDefault="001C0A6C">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7B3B3031" w14:textId="77777777" w:rsidR="0055074F" w:rsidRDefault="001C0A6C">
            <w:pPr>
              <w:jc w:val="center"/>
              <w:rPr>
                <w:color w:val="000000"/>
                <w:sz w:val="20"/>
                <w:szCs w:val="20"/>
              </w:rPr>
            </w:pPr>
            <w:r>
              <w:rPr>
                <w:b/>
                <w:bCs/>
                <w:color w:val="000000"/>
                <w:sz w:val="20"/>
                <w:szCs w:val="20"/>
              </w:rPr>
              <w:t>Percentage</w:t>
            </w:r>
          </w:p>
        </w:tc>
        <w:tc>
          <w:tcPr>
            <w:tcW w:w="50" w:type="pct"/>
            <w:tcMar>
              <w:top w:w="5" w:type="dxa"/>
              <w:left w:w="5" w:type="dxa"/>
              <w:bottom w:w="5" w:type="dxa"/>
              <w:right w:w="5" w:type="dxa"/>
            </w:tcMar>
            <w:vAlign w:val="bottom"/>
            <w:hideMark/>
          </w:tcPr>
          <w:p w14:paraId="28B4D292" w14:textId="77777777" w:rsidR="0055074F" w:rsidRDefault="001C0A6C">
            <w:pPr>
              <w:rPr>
                <w:color w:val="000000"/>
                <w:sz w:val="20"/>
                <w:szCs w:val="20"/>
              </w:rPr>
            </w:pPr>
            <w:r>
              <w:rPr>
                <w:color w:val="000000"/>
                <w:sz w:val="20"/>
                <w:szCs w:val="20"/>
              </w:rPr>
              <w:t> </w:t>
            </w:r>
          </w:p>
        </w:tc>
      </w:tr>
      <w:tr w:rsidR="0055074F" w14:paraId="49D2FD6C" w14:textId="77777777">
        <w:tc>
          <w:tcPr>
            <w:tcW w:w="2400" w:type="pct"/>
            <w:tcMar>
              <w:top w:w="5" w:type="dxa"/>
              <w:left w:w="5" w:type="dxa"/>
              <w:bottom w:w="5" w:type="dxa"/>
              <w:right w:w="5" w:type="dxa"/>
            </w:tcMar>
            <w:vAlign w:val="bottom"/>
            <w:hideMark/>
          </w:tcPr>
          <w:p w14:paraId="3DF5A53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3D11836" w14:textId="77777777" w:rsidR="0055074F" w:rsidRDefault="001C0A6C">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579A9D8B" w14:textId="77777777" w:rsidR="0055074F" w:rsidRDefault="001C0A6C">
            <w:pPr>
              <w:jc w:val="center"/>
              <w:rPr>
                <w:color w:val="000000"/>
                <w:sz w:val="20"/>
                <w:szCs w:val="20"/>
              </w:rPr>
            </w:pPr>
            <w:r>
              <w:rPr>
                <w:b/>
                <w:bCs/>
                <w:color w:val="000000"/>
                <w:sz w:val="20"/>
                <w:szCs w:val="20"/>
              </w:rPr>
              <w:t>2021</w:t>
            </w:r>
          </w:p>
        </w:tc>
        <w:tc>
          <w:tcPr>
            <w:tcW w:w="50" w:type="pct"/>
            <w:tcMar>
              <w:top w:w="5" w:type="dxa"/>
              <w:left w:w="5" w:type="dxa"/>
              <w:bottom w:w="20" w:type="dxa"/>
              <w:right w:w="5" w:type="dxa"/>
            </w:tcMar>
            <w:vAlign w:val="bottom"/>
            <w:hideMark/>
          </w:tcPr>
          <w:p w14:paraId="619AB3B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6EE3620" w14:textId="77777777" w:rsidR="0055074F" w:rsidRDefault="001C0A6C">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7B9F22A4" w14:textId="77777777" w:rsidR="0055074F" w:rsidRDefault="001C0A6C">
            <w:pPr>
              <w:jc w:val="center"/>
              <w:rPr>
                <w:color w:val="000000"/>
                <w:sz w:val="20"/>
                <w:szCs w:val="20"/>
              </w:rPr>
            </w:pPr>
            <w:r>
              <w:rPr>
                <w:b/>
                <w:bCs/>
                <w:color w:val="000000"/>
                <w:sz w:val="20"/>
                <w:szCs w:val="20"/>
              </w:rPr>
              <w:t>of Revenue</w:t>
            </w:r>
          </w:p>
        </w:tc>
        <w:tc>
          <w:tcPr>
            <w:tcW w:w="50" w:type="pct"/>
            <w:tcMar>
              <w:top w:w="5" w:type="dxa"/>
              <w:left w:w="5" w:type="dxa"/>
              <w:bottom w:w="20" w:type="dxa"/>
              <w:right w:w="5" w:type="dxa"/>
            </w:tcMar>
            <w:vAlign w:val="bottom"/>
            <w:hideMark/>
          </w:tcPr>
          <w:p w14:paraId="2300F68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6FF3432" w14:textId="77777777" w:rsidR="0055074F" w:rsidRDefault="001C0A6C">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37824C1D" w14:textId="77777777" w:rsidR="0055074F" w:rsidRDefault="001C0A6C">
            <w:pPr>
              <w:jc w:val="center"/>
              <w:rPr>
                <w:color w:val="000000"/>
                <w:sz w:val="20"/>
                <w:szCs w:val="20"/>
              </w:rPr>
            </w:pPr>
            <w:r>
              <w:rPr>
                <w:b/>
                <w:bCs/>
                <w:color w:val="000000"/>
                <w:sz w:val="20"/>
                <w:szCs w:val="20"/>
              </w:rPr>
              <w:t>2020</w:t>
            </w:r>
          </w:p>
        </w:tc>
        <w:tc>
          <w:tcPr>
            <w:tcW w:w="50" w:type="pct"/>
            <w:tcMar>
              <w:top w:w="5" w:type="dxa"/>
              <w:left w:w="5" w:type="dxa"/>
              <w:bottom w:w="20" w:type="dxa"/>
              <w:right w:w="5" w:type="dxa"/>
            </w:tcMar>
            <w:vAlign w:val="bottom"/>
            <w:hideMark/>
          </w:tcPr>
          <w:p w14:paraId="1CAEC86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84A14E4" w14:textId="77777777" w:rsidR="0055074F" w:rsidRDefault="001C0A6C">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4D105EFF" w14:textId="77777777" w:rsidR="0055074F" w:rsidRDefault="001C0A6C">
            <w:pPr>
              <w:jc w:val="center"/>
              <w:rPr>
                <w:color w:val="000000"/>
                <w:sz w:val="20"/>
                <w:szCs w:val="20"/>
              </w:rPr>
            </w:pPr>
            <w:r>
              <w:rPr>
                <w:b/>
                <w:bCs/>
                <w:color w:val="000000"/>
                <w:sz w:val="20"/>
                <w:szCs w:val="20"/>
              </w:rPr>
              <w:t>of Revenue*</w:t>
            </w:r>
          </w:p>
        </w:tc>
        <w:tc>
          <w:tcPr>
            <w:tcW w:w="50" w:type="pct"/>
            <w:tcMar>
              <w:top w:w="5" w:type="dxa"/>
              <w:left w:w="5" w:type="dxa"/>
              <w:bottom w:w="20" w:type="dxa"/>
              <w:right w:w="5" w:type="dxa"/>
            </w:tcMar>
            <w:vAlign w:val="bottom"/>
            <w:hideMark/>
          </w:tcPr>
          <w:p w14:paraId="08193355" w14:textId="77777777" w:rsidR="0055074F" w:rsidRDefault="001C0A6C">
            <w:pPr>
              <w:rPr>
                <w:color w:val="000000"/>
                <w:sz w:val="20"/>
                <w:szCs w:val="20"/>
              </w:rPr>
            </w:pPr>
            <w:r>
              <w:rPr>
                <w:color w:val="000000"/>
                <w:sz w:val="20"/>
                <w:szCs w:val="20"/>
              </w:rPr>
              <w:t> </w:t>
            </w:r>
          </w:p>
        </w:tc>
      </w:tr>
      <w:tr w:rsidR="0055074F" w14:paraId="2F08CBBE" w14:textId="77777777">
        <w:tc>
          <w:tcPr>
            <w:tcW w:w="2400" w:type="pct"/>
            <w:tcMar>
              <w:top w:w="5" w:type="dxa"/>
              <w:left w:w="5" w:type="dxa"/>
              <w:bottom w:w="5" w:type="dxa"/>
              <w:right w:w="5" w:type="dxa"/>
            </w:tcMar>
            <w:vAlign w:val="bottom"/>
            <w:hideMark/>
          </w:tcPr>
          <w:p w14:paraId="3E51054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543737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B188CD" w14:textId="77777777" w:rsidR="0055074F" w:rsidRDefault="001C0A6C">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0DA01E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686F3A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23EECA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094F1C" w14:textId="77777777" w:rsidR="0055074F" w:rsidRDefault="001C0A6C">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72C9E7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5C91FE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FD94FB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ED2CEF5" w14:textId="77777777" w:rsidR="0055074F" w:rsidRDefault="001C0A6C">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85A537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C3FBFA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4A7A2C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E1CD974" w14:textId="77777777" w:rsidR="0055074F" w:rsidRDefault="001C0A6C">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3CF083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87AEDFD" w14:textId="77777777" w:rsidR="0055074F" w:rsidRDefault="001C0A6C">
            <w:pPr>
              <w:rPr>
                <w:color w:val="000000"/>
                <w:sz w:val="20"/>
                <w:szCs w:val="20"/>
              </w:rPr>
            </w:pPr>
            <w:r>
              <w:rPr>
                <w:color w:val="000000"/>
                <w:sz w:val="20"/>
                <w:szCs w:val="20"/>
              </w:rPr>
              <w:t> </w:t>
            </w:r>
          </w:p>
        </w:tc>
      </w:tr>
      <w:tr w:rsidR="0055074F" w14:paraId="4B5F8B05" w14:textId="77777777">
        <w:tc>
          <w:tcPr>
            <w:tcW w:w="2400" w:type="pct"/>
            <w:tcMar>
              <w:top w:w="5" w:type="dxa"/>
              <w:left w:w="5" w:type="dxa"/>
              <w:bottom w:w="5" w:type="dxa"/>
              <w:right w:w="5" w:type="dxa"/>
            </w:tcMar>
            <w:vAlign w:val="bottom"/>
            <w:hideMark/>
          </w:tcPr>
          <w:p w14:paraId="7F7D00C6" w14:textId="77777777" w:rsidR="0055074F" w:rsidRDefault="001C0A6C">
            <w:pPr>
              <w:rPr>
                <w:color w:val="000000"/>
                <w:sz w:val="20"/>
                <w:szCs w:val="20"/>
              </w:rPr>
            </w:pPr>
            <w:r>
              <w:rPr>
                <w:color w:val="000000"/>
                <w:sz w:val="20"/>
                <w:szCs w:val="20"/>
              </w:rPr>
              <w:t>Gross profit, as reported</w:t>
            </w:r>
          </w:p>
        </w:tc>
        <w:tc>
          <w:tcPr>
            <w:tcW w:w="50" w:type="pct"/>
            <w:tcMar>
              <w:top w:w="5" w:type="dxa"/>
              <w:left w:w="5" w:type="dxa"/>
              <w:bottom w:w="5" w:type="dxa"/>
              <w:right w:w="5" w:type="dxa"/>
            </w:tcMar>
            <w:vAlign w:val="bottom"/>
            <w:hideMark/>
          </w:tcPr>
          <w:p w14:paraId="7993BA7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3646D79" w14:textId="77777777" w:rsidR="0055074F" w:rsidRDefault="001C0A6C">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2EC88E81" w14:textId="77777777" w:rsidR="0055074F" w:rsidRDefault="001C0A6C">
            <w:pPr>
              <w:jc w:val="right"/>
              <w:rPr>
                <w:color w:val="000000"/>
                <w:sz w:val="20"/>
                <w:szCs w:val="20"/>
              </w:rPr>
            </w:pPr>
            <w:r>
              <w:rPr>
                <w:b/>
                <w:bCs/>
                <w:color w:val="000000"/>
                <w:sz w:val="20"/>
                <w:szCs w:val="20"/>
              </w:rPr>
              <w:t>103</w:t>
            </w:r>
          </w:p>
        </w:tc>
        <w:tc>
          <w:tcPr>
            <w:tcW w:w="50" w:type="pct"/>
            <w:noWrap/>
            <w:tcMar>
              <w:top w:w="5" w:type="dxa"/>
              <w:left w:w="5" w:type="dxa"/>
              <w:bottom w:w="5" w:type="dxa"/>
              <w:right w:w="5" w:type="dxa"/>
            </w:tcMar>
            <w:vAlign w:val="bottom"/>
            <w:hideMark/>
          </w:tcPr>
          <w:p w14:paraId="5F0FB2A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8453E3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371328E" w14:textId="77777777" w:rsidR="0055074F" w:rsidRDefault="001C0A6C">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8AD323F" w14:textId="77777777" w:rsidR="0055074F" w:rsidRDefault="001C0A6C">
            <w:pPr>
              <w:jc w:val="right"/>
              <w:rPr>
                <w:color w:val="000000"/>
                <w:sz w:val="20"/>
                <w:szCs w:val="20"/>
              </w:rPr>
            </w:pPr>
            <w:r>
              <w:rPr>
                <w:b/>
                <w:bCs/>
                <w:color w:val="000000"/>
                <w:sz w:val="20"/>
                <w:szCs w:val="20"/>
              </w:rPr>
              <w:t>16.9</w:t>
            </w:r>
          </w:p>
        </w:tc>
        <w:tc>
          <w:tcPr>
            <w:tcW w:w="50" w:type="pct"/>
            <w:noWrap/>
            <w:tcMar>
              <w:top w:w="5" w:type="dxa"/>
              <w:left w:w="5" w:type="dxa"/>
              <w:bottom w:w="5" w:type="dxa"/>
              <w:right w:w="5" w:type="dxa"/>
            </w:tcMar>
            <w:vAlign w:val="bottom"/>
            <w:hideMark/>
          </w:tcPr>
          <w:p w14:paraId="276D91BA" w14:textId="77777777" w:rsidR="0055074F" w:rsidRDefault="001C0A6C">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317C435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7305858" w14:textId="77777777" w:rsidR="0055074F" w:rsidRDefault="001C0A6C">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64B9E57C" w14:textId="77777777" w:rsidR="0055074F" w:rsidRDefault="001C0A6C">
            <w:pPr>
              <w:jc w:val="right"/>
              <w:rPr>
                <w:color w:val="000000"/>
                <w:sz w:val="20"/>
                <w:szCs w:val="20"/>
              </w:rPr>
            </w:pPr>
            <w:r>
              <w:rPr>
                <w:color w:val="000000"/>
                <w:sz w:val="20"/>
                <w:szCs w:val="20"/>
              </w:rPr>
              <w:t>148</w:t>
            </w:r>
          </w:p>
        </w:tc>
        <w:tc>
          <w:tcPr>
            <w:tcW w:w="50" w:type="pct"/>
            <w:noWrap/>
            <w:tcMar>
              <w:top w:w="5" w:type="dxa"/>
              <w:left w:w="5" w:type="dxa"/>
              <w:bottom w:w="5" w:type="dxa"/>
              <w:right w:w="5" w:type="dxa"/>
            </w:tcMar>
            <w:vAlign w:val="bottom"/>
            <w:hideMark/>
          </w:tcPr>
          <w:p w14:paraId="4AA5A4C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FAE70B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2278FFF" w14:textId="77777777" w:rsidR="0055074F" w:rsidRDefault="001C0A6C">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2CC1036" w14:textId="77777777" w:rsidR="0055074F" w:rsidRDefault="001C0A6C">
            <w:pPr>
              <w:jc w:val="right"/>
              <w:rPr>
                <w:color w:val="000000"/>
                <w:sz w:val="20"/>
                <w:szCs w:val="20"/>
              </w:rPr>
            </w:pPr>
            <w:r>
              <w:rPr>
                <w:color w:val="000000"/>
                <w:sz w:val="20"/>
                <w:szCs w:val="20"/>
              </w:rPr>
              <w:t>18.6</w:t>
            </w:r>
          </w:p>
        </w:tc>
        <w:tc>
          <w:tcPr>
            <w:tcW w:w="50" w:type="pct"/>
            <w:noWrap/>
            <w:tcMar>
              <w:top w:w="5" w:type="dxa"/>
              <w:left w:w="5" w:type="dxa"/>
              <w:bottom w:w="5" w:type="dxa"/>
              <w:right w:w="5" w:type="dxa"/>
            </w:tcMar>
            <w:vAlign w:val="bottom"/>
            <w:hideMark/>
          </w:tcPr>
          <w:p w14:paraId="1996DB16" w14:textId="77777777" w:rsidR="0055074F" w:rsidRDefault="001C0A6C">
            <w:pPr>
              <w:rPr>
                <w:color w:val="000000"/>
                <w:sz w:val="20"/>
                <w:szCs w:val="20"/>
              </w:rPr>
            </w:pPr>
            <w:r>
              <w:rPr>
                <w:color w:val="000000"/>
                <w:sz w:val="20"/>
                <w:szCs w:val="20"/>
              </w:rPr>
              <w:t>%</w:t>
            </w:r>
          </w:p>
        </w:tc>
      </w:tr>
      <w:tr w:rsidR="0055074F" w14:paraId="6A56BFEE" w14:textId="77777777">
        <w:tc>
          <w:tcPr>
            <w:tcW w:w="2400" w:type="pct"/>
            <w:tcMar>
              <w:top w:w="5" w:type="dxa"/>
              <w:left w:w="5" w:type="dxa"/>
              <w:bottom w:w="5" w:type="dxa"/>
              <w:right w:w="5" w:type="dxa"/>
            </w:tcMar>
            <w:vAlign w:val="bottom"/>
            <w:hideMark/>
          </w:tcPr>
          <w:p w14:paraId="2B652937" w14:textId="77777777" w:rsidR="0055074F" w:rsidRDefault="001C0A6C">
            <w:pPr>
              <w:rPr>
                <w:color w:val="000000"/>
                <w:sz w:val="20"/>
                <w:szCs w:val="20"/>
              </w:rPr>
            </w:pPr>
            <w:r>
              <w:rPr>
                <w:color w:val="000000"/>
                <w:sz w:val="20"/>
                <w:szCs w:val="20"/>
              </w:rPr>
              <w:t>Depreciation and amortization</w:t>
            </w:r>
          </w:p>
        </w:tc>
        <w:tc>
          <w:tcPr>
            <w:tcW w:w="50" w:type="pct"/>
            <w:tcMar>
              <w:top w:w="5" w:type="dxa"/>
              <w:left w:w="5" w:type="dxa"/>
              <w:bottom w:w="5" w:type="dxa"/>
              <w:right w:w="5" w:type="dxa"/>
            </w:tcMar>
            <w:vAlign w:val="bottom"/>
            <w:hideMark/>
          </w:tcPr>
          <w:p w14:paraId="62EAFA1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B8A5A9D" w14:textId="77777777" w:rsidR="0055074F" w:rsidRDefault="001C0A6C">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5C333B2" w14:textId="77777777" w:rsidR="0055074F" w:rsidRDefault="001C0A6C">
            <w:pPr>
              <w:jc w:val="right"/>
              <w:rPr>
                <w:color w:val="000000"/>
                <w:sz w:val="20"/>
                <w:szCs w:val="20"/>
              </w:rPr>
            </w:pPr>
            <w:r>
              <w:rPr>
                <w:b/>
                <w:bCs/>
                <w:color w:val="000000"/>
                <w:sz w:val="20"/>
                <w:szCs w:val="20"/>
              </w:rPr>
              <w:t>5</w:t>
            </w:r>
          </w:p>
        </w:tc>
        <w:tc>
          <w:tcPr>
            <w:tcW w:w="50" w:type="pct"/>
            <w:noWrap/>
            <w:tcMar>
              <w:top w:w="5" w:type="dxa"/>
              <w:left w:w="5" w:type="dxa"/>
              <w:bottom w:w="5" w:type="dxa"/>
              <w:right w:w="5" w:type="dxa"/>
            </w:tcMar>
            <w:vAlign w:val="bottom"/>
            <w:hideMark/>
          </w:tcPr>
          <w:p w14:paraId="1CA2F47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289CAB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B333CAD" w14:textId="77777777" w:rsidR="0055074F" w:rsidRDefault="001C0A6C">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7ABA366" w14:textId="77777777" w:rsidR="0055074F" w:rsidRDefault="001C0A6C">
            <w:pPr>
              <w:jc w:val="right"/>
              <w:rPr>
                <w:color w:val="000000"/>
                <w:sz w:val="20"/>
                <w:szCs w:val="20"/>
              </w:rPr>
            </w:pPr>
            <w:r>
              <w:rPr>
                <w:b/>
                <w:bCs/>
                <w:color w:val="000000"/>
                <w:sz w:val="20"/>
                <w:szCs w:val="20"/>
              </w:rPr>
              <w:t>0.8</w:t>
            </w:r>
          </w:p>
        </w:tc>
        <w:tc>
          <w:tcPr>
            <w:tcW w:w="50" w:type="pct"/>
            <w:noWrap/>
            <w:tcMar>
              <w:top w:w="5" w:type="dxa"/>
              <w:left w:w="5" w:type="dxa"/>
              <w:bottom w:w="5" w:type="dxa"/>
              <w:right w:w="5" w:type="dxa"/>
            </w:tcMar>
            <w:vAlign w:val="bottom"/>
            <w:hideMark/>
          </w:tcPr>
          <w:p w14:paraId="7EA83EEB" w14:textId="77777777" w:rsidR="0055074F" w:rsidRDefault="001C0A6C">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1782A66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A374A30" w14:textId="77777777" w:rsidR="0055074F" w:rsidRDefault="001C0A6C">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625DBD2" w14:textId="77777777" w:rsidR="0055074F" w:rsidRDefault="001C0A6C">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756ECC9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6ABE41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B5A56BD" w14:textId="77777777" w:rsidR="0055074F" w:rsidRDefault="001C0A6C">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3BE91B0" w14:textId="77777777" w:rsidR="0055074F" w:rsidRDefault="001C0A6C">
            <w:pPr>
              <w:jc w:val="right"/>
              <w:rPr>
                <w:color w:val="000000"/>
                <w:sz w:val="20"/>
                <w:szCs w:val="20"/>
              </w:rPr>
            </w:pPr>
            <w:r>
              <w:rPr>
                <w:color w:val="000000"/>
                <w:sz w:val="20"/>
                <w:szCs w:val="20"/>
              </w:rPr>
              <w:t>0.6</w:t>
            </w:r>
          </w:p>
        </w:tc>
        <w:tc>
          <w:tcPr>
            <w:tcW w:w="50" w:type="pct"/>
            <w:noWrap/>
            <w:tcMar>
              <w:top w:w="5" w:type="dxa"/>
              <w:left w:w="5" w:type="dxa"/>
              <w:bottom w:w="5" w:type="dxa"/>
              <w:right w:w="5" w:type="dxa"/>
            </w:tcMar>
            <w:vAlign w:val="bottom"/>
            <w:hideMark/>
          </w:tcPr>
          <w:p w14:paraId="50E7DEAF" w14:textId="77777777" w:rsidR="0055074F" w:rsidRDefault="001C0A6C">
            <w:pPr>
              <w:rPr>
                <w:color w:val="000000"/>
                <w:sz w:val="20"/>
                <w:szCs w:val="20"/>
              </w:rPr>
            </w:pPr>
            <w:r>
              <w:rPr>
                <w:color w:val="000000"/>
                <w:sz w:val="20"/>
                <w:szCs w:val="20"/>
              </w:rPr>
              <w:t>%</w:t>
            </w:r>
          </w:p>
        </w:tc>
      </w:tr>
      <w:tr w:rsidR="0055074F" w14:paraId="57D98ADE" w14:textId="77777777">
        <w:tc>
          <w:tcPr>
            <w:tcW w:w="2400" w:type="pct"/>
            <w:tcMar>
              <w:top w:w="5" w:type="dxa"/>
              <w:left w:w="5" w:type="dxa"/>
              <w:bottom w:w="5" w:type="dxa"/>
              <w:right w:w="5" w:type="dxa"/>
            </w:tcMar>
            <w:vAlign w:val="bottom"/>
            <w:hideMark/>
          </w:tcPr>
          <w:p w14:paraId="1D0DFDEE" w14:textId="77777777" w:rsidR="0055074F" w:rsidRDefault="001C0A6C">
            <w:pPr>
              <w:rPr>
                <w:color w:val="000000"/>
                <w:sz w:val="20"/>
                <w:szCs w:val="20"/>
              </w:rPr>
            </w:pPr>
            <w:r>
              <w:rPr>
                <w:color w:val="000000"/>
                <w:sz w:val="20"/>
                <w:szCs w:val="20"/>
              </w:rPr>
              <w:t>Amortization of intangibles</w:t>
            </w:r>
          </w:p>
        </w:tc>
        <w:tc>
          <w:tcPr>
            <w:tcW w:w="50" w:type="pct"/>
            <w:tcMar>
              <w:top w:w="5" w:type="dxa"/>
              <w:left w:w="5" w:type="dxa"/>
              <w:bottom w:w="5" w:type="dxa"/>
              <w:right w:w="5" w:type="dxa"/>
            </w:tcMar>
            <w:vAlign w:val="bottom"/>
            <w:hideMark/>
          </w:tcPr>
          <w:p w14:paraId="3CD35F9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406EC50" w14:textId="77777777" w:rsidR="0055074F" w:rsidRDefault="001C0A6C">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8A48556" w14:textId="77777777" w:rsidR="0055074F" w:rsidRDefault="001C0A6C">
            <w:pPr>
              <w:jc w:val="right"/>
              <w:rPr>
                <w:color w:val="000000"/>
                <w:sz w:val="20"/>
                <w:szCs w:val="20"/>
              </w:rPr>
            </w:pPr>
            <w:r>
              <w:rPr>
                <w:b/>
                <w:bCs/>
                <w:color w:val="000000"/>
                <w:sz w:val="20"/>
                <w:szCs w:val="20"/>
              </w:rPr>
              <w:t>6</w:t>
            </w:r>
          </w:p>
        </w:tc>
        <w:tc>
          <w:tcPr>
            <w:tcW w:w="50" w:type="pct"/>
            <w:noWrap/>
            <w:tcMar>
              <w:top w:w="5" w:type="dxa"/>
              <w:left w:w="5" w:type="dxa"/>
              <w:bottom w:w="5" w:type="dxa"/>
              <w:right w:w="5" w:type="dxa"/>
            </w:tcMar>
            <w:vAlign w:val="bottom"/>
            <w:hideMark/>
          </w:tcPr>
          <w:p w14:paraId="0A9C310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510910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798DD6A" w14:textId="77777777" w:rsidR="0055074F" w:rsidRDefault="001C0A6C">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E72E881" w14:textId="77777777" w:rsidR="0055074F" w:rsidRDefault="001C0A6C">
            <w:pPr>
              <w:jc w:val="right"/>
              <w:rPr>
                <w:color w:val="000000"/>
                <w:sz w:val="20"/>
                <w:szCs w:val="20"/>
              </w:rPr>
            </w:pPr>
            <w:r>
              <w:rPr>
                <w:b/>
                <w:bCs/>
                <w:color w:val="000000"/>
                <w:sz w:val="20"/>
                <w:szCs w:val="20"/>
              </w:rPr>
              <w:t>1.0</w:t>
            </w:r>
          </w:p>
        </w:tc>
        <w:tc>
          <w:tcPr>
            <w:tcW w:w="50" w:type="pct"/>
            <w:noWrap/>
            <w:tcMar>
              <w:top w:w="5" w:type="dxa"/>
              <w:left w:w="5" w:type="dxa"/>
              <w:bottom w:w="5" w:type="dxa"/>
              <w:right w:w="5" w:type="dxa"/>
            </w:tcMar>
            <w:vAlign w:val="bottom"/>
            <w:hideMark/>
          </w:tcPr>
          <w:p w14:paraId="694E4ACB" w14:textId="77777777" w:rsidR="0055074F" w:rsidRDefault="001C0A6C">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7B9834D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9304047" w14:textId="77777777" w:rsidR="0055074F" w:rsidRDefault="001C0A6C">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B1E965E" w14:textId="77777777" w:rsidR="0055074F" w:rsidRDefault="001C0A6C">
            <w:pPr>
              <w:jc w:val="right"/>
              <w:rPr>
                <w:color w:val="000000"/>
                <w:sz w:val="20"/>
                <w:szCs w:val="20"/>
              </w:rPr>
            </w:pPr>
            <w:r>
              <w:rPr>
                <w:color w:val="000000"/>
                <w:sz w:val="20"/>
                <w:szCs w:val="20"/>
              </w:rPr>
              <w:t>7</w:t>
            </w:r>
          </w:p>
        </w:tc>
        <w:tc>
          <w:tcPr>
            <w:tcW w:w="50" w:type="pct"/>
            <w:noWrap/>
            <w:tcMar>
              <w:top w:w="5" w:type="dxa"/>
              <w:left w:w="5" w:type="dxa"/>
              <w:bottom w:w="5" w:type="dxa"/>
              <w:right w:w="5" w:type="dxa"/>
            </w:tcMar>
            <w:vAlign w:val="bottom"/>
            <w:hideMark/>
          </w:tcPr>
          <w:p w14:paraId="0F7B854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0B54C8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6451542" w14:textId="77777777" w:rsidR="0055074F" w:rsidRDefault="001C0A6C">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34D4C61" w14:textId="77777777" w:rsidR="0055074F" w:rsidRDefault="001C0A6C">
            <w:pPr>
              <w:jc w:val="right"/>
              <w:rPr>
                <w:color w:val="000000"/>
                <w:sz w:val="20"/>
                <w:szCs w:val="20"/>
              </w:rPr>
            </w:pPr>
            <w:r>
              <w:rPr>
                <w:color w:val="000000"/>
                <w:sz w:val="20"/>
                <w:szCs w:val="20"/>
              </w:rPr>
              <w:t>0.9</w:t>
            </w:r>
          </w:p>
        </w:tc>
        <w:tc>
          <w:tcPr>
            <w:tcW w:w="50" w:type="pct"/>
            <w:noWrap/>
            <w:tcMar>
              <w:top w:w="5" w:type="dxa"/>
              <w:left w:w="5" w:type="dxa"/>
              <w:bottom w:w="5" w:type="dxa"/>
              <w:right w:w="5" w:type="dxa"/>
            </w:tcMar>
            <w:vAlign w:val="bottom"/>
            <w:hideMark/>
          </w:tcPr>
          <w:p w14:paraId="77782969" w14:textId="77777777" w:rsidR="0055074F" w:rsidRDefault="001C0A6C">
            <w:pPr>
              <w:rPr>
                <w:color w:val="000000"/>
                <w:sz w:val="20"/>
                <w:szCs w:val="20"/>
              </w:rPr>
            </w:pPr>
            <w:r>
              <w:rPr>
                <w:color w:val="000000"/>
                <w:sz w:val="20"/>
                <w:szCs w:val="20"/>
              </w:rPr>
              <w:t>%</w:t>
            </w:r>
          </w:p>
        </w:tc>
      </w:tr>
      <w:tr w:rsidR="0055074F" w14:paraId="3919AB27" w14:textId="77777777">
        <w:tc>
          <w:tcPr>
            <w:tcW w:w="2400" w:type="pct"/>
            <w:tcMar>
              <w:top w:w="5" w:type="dxa"/>
              <w:left w:w="5" w:type="dxa"/>
              <w:bottom w:w="5" w:type="dxa"/>
              <w:right w:w="5" w:type="dxa"/>
            </w:tcMar>
            <w:vAlign w:val="bottom"/>
            <w:hideMark/>
          </w:tcPr>
          <w:p w14:paraId="4FB14BE0" w14:textId="77777777" w:rsidR="0055074F" w:rsidRDefault="001C0A6C">
            <w:pPr>
              <w:rPr>
                <w:color w:val="000000"/>
                <w:sz w:val="20"/>
                <w:szCs w:val="20"/>
              </w:rPr>
            </w:pPr>
            <w:r>
              <w:rPr>
                <w:color w:val="000000"/>
                <w:sz w:val="20"/>
                <w:szCs w:val="20"/>
              </w:rPr>
              <w:t>Increase (decrease) in LIFO reserve</w:t>
            </w:r>
          </w:p>
        </w:tc>
        <w:tc>
          <w:tcPr>
            <w:tcW w:w="50" w:type="pct"/>
            <w:tcMar>
              <w:top w:w="5" w:type="dxa"/>
              <w:left w:w="5" w:type="dxa"/>
              <w:bottom w:w="5" w:type="dxa"/>
              <w:right w:w="5" w:type="dxa"/>
            </w:tcMar>
            <w:vAlign w:val="bottom"/>
            <w:hideMark/>
          </w:tcPr>
          <w:p w14:paraId="5FB8B96C"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CAE5766" w14:textId="77777777" w:rsidR="0055074F" w:rsidRDefault="001C0A6C">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575BC4DC" w14:textId="77777777" w:rsidR="0055074F" w:rsidRDefault="001C0A6C">
            <w:pPr>
              <w:jc w:val="right"/>
              <w:rPr>
                <w:color w:val="000000"/>
                <w:sz w:val="20"/>
                <w:szCs w:val="20"/>
              </w:rPr>
            </w:pPr>
            <w:r>
              <w:rPr>
                <w:b/>
                <w:bCs/>
                <w:color w:val="000000"/>
                <w:sz w:val="20"/>
                <w:szCs w:val="20"/>
              </w:rPr>
              <w:t>4</w:t>
            </w:r>
          </w:p>
        </w:tc>
        <w:tc>
          <w:tcPr>
            <w:tcW w:w="50" w:type="pct"/>
            <w:noWrap/>
            <w:tcMar>
              <w:top w:w="5" w:type="dxa"/>
              <w:left w:w="5" w:type="dxa"/>
              <w:bottom w:w="20" w:type="dxa"/>
              <w:right w:w="5" w:type="dxa"/>
            </w:tcMar>
            <w:vAlign w:val="bottom"/>
            <w:hideMark/>
          </w:tcPr>
          <w:p w14:paraId="769C1FD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E7E2E81"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9CAFC15" w14:textId="77777777" w:rsidR="0055074F" w:rsidRDefault="001C0A6C">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6B3576B6" w14:textId="77777777" w:rsidR="0055074F" w:rsidRDefault="001C0A6C">
            <w:pPr>
              <w:jc w:val="right"/>
              <w:rPr>
                <w:color w:val="000000"/>
                <w:sz w:val="20"/>
                <w:szCs w:val="20"/>
              </w:rPr>
            </w:pPr>
            <w:r>
              <w:rPr>
                <w:b/>
                <w:bCs/>
                <w:color w:val="000000"/>
                <w:sz w:val="20"/>
                <w:szCs w:val="20"/>
              </w:rPr>
              <w:t>0.7</w:t>
            </w:r>
          </w:p>
        </w:tc>
        <w:tc>
          <w:tcPr>
            <w:tcW w:w="50" w:type="pct"/>
            <w:noWrap/>
            <w:tcMar>
              <w:top w:w="5" w:type="dxa"/>
              <w:left w:w="5" w:type="dxa"/>
              <w:bottom w:w="20" w:type="dxa"/>
              <w:right w:w="5" w:type="dxa"/>
            </w:tcMar>
            <w:vAlign w:val="bottom"/>
            <w:hideMark/>
          </w:tcPr>
          <w:p w14:paraId="7D181016" w14:textId="77777777" w:rsidR="0055074F" w:rsidRDefault="001C0A6C">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1F2E1275"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586CCB9" w14:textId="77777777" w:rsidR="0055074F" w:rsidRDefault="001C0A6C">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5F68B437" w14:textId="77777777" w:rsidR="0055074F" w:rsidRDefault="001C0A6C">
            <w:pPr>
              <w:jc w:val="right"/>
              <w:rPr>
                <w:color w:val="000000"/>
                <w:sz w:val="20"/>
                <w:szCs w:val="20"/>
              </w:rPr>
            </w:pPr>
            <w:r>
              <w:rPr>
                <w:color w:val="000000"/>
                <w:sz w:val="20"/>
                <w:szCs w:val="20"/>
              </w:rPr>
              <w:t>(3</w:t>
            </w:r>
          </w:p>
        </w:tc>
        <w:tc>
          <w:tcPr>
            <w:tcW w:w="50" w:type="pct"/>
            <w:noWrap/>
            <w:tcMar>
              <w:top w:w="5" w:type="dxa"/>
              <w:left w:w="5" w:type="dxa"/>
              <w:bottom w:w="20" w:type="dxa"/>
              <w:right w:w="5" w:type="dxa"/>
            </w:tcMar>
            <w:vAlign w:val="bottom"/>
            <w:hideMark/>
          </w:tcPr>
          <w:p w14:paraId="4ED6881B"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173063C1"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66FA4D4" w14:textId="77777777" w:rsidR="0055074F" w:rsidRDefault="001C0A6C">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741317F4" w14:textId="77777777" w:rsidR="0055074F" w:rsidRDefault="001C0A6C">
            <w:pPr>
              <w:jc w:val="right"/>
              <w:rPr>
                <w:color w:val="000000"/>
                <w:sz w:val="20"/>
                <w:szCs w:val="20"/>
              </w:rPr>
            </w:pPr>
            <w:r>
              <w:rPr>
                <w:color w:val="000000"/>
                <w:sz w:val="20"/>
                <w:szCs w:val="20"/>
              </w:rPr>
              <w:t>(0.4</w:t>
            </w:r>
          </w:p>
        </w:tc>
        <w:tc>
          <w:tcPr>
            <w:tcW w:w="50" w:type="pct"/>
            <w:noWrap/>
            <w:tcMar>
              <w:top w:w="5" w:type="dxa"/>
              <w:left w:w="5" w:type="dxa"/>
              <w:bottom w:w="20" w:type="dxa"/>
              <w:right w:w="5" w:type="dxa"/>
            </w:tcMar>
            <w:vAlign w:val="bottom"/>
            <w:hideMark/>
          </w:tcPr>
          <w:p w14:paraId="1B8ADBA9" w14:textId="77777777" w:rsidR="0055074F" w:rsidRDefault="001C0A6C">
            <w:pPr>
              <w:rPr>
                <w:color w:val="000000"/>
                <w:sz w:val="20"/>
                <w:szCs w:val="20"/>
              </w:rPr>
            </w:pPr>
            <w:r>
              <w:rPr>
                <w:color w:val="000000"/>
                <w:sz w:val="20"/>
                <w:szCs w:val="20"/>
              </w:rPr>
              <w:t>)%</w:t>
            </w:r>
          </w:p>
        </w:tc>
      </w:tr>
      <w:tr w:rsidR="0055074F" w14:paraId="056410C0" w14:textId="77777777">
        <w:tc>
          <w:tcPr>
            <w:tcW w:w="2400" w:type="pct"/>
            <w:tcMar>
              <w:top w:w="5" w:type="dxa"/>
              <w:left w:w="5" w:type="dxa"/>
              <w:bottom w:w="5" w:type="dxa"/>
              <w:right w:w="5" w:type="dxa"/>
            </w:tcMar>
            <w:vAlign w:val="bottom"/>
            <w:hideMark/>
          </w:tcPr>
          <w:p w14:paraId="28C7B8F5" w14:textId="77777777" w:rsidR="0055074F" w:rsidRDefault="001C0A6C">
            <w:pPr>
              <w:rPr>
                <w:color w:val="000000"/>
                <w:sz w:val="20"/>
                <w:szCs w:val="20"/>
              </w:rPr>
            </w:pPr>
            <w:r>
              <w:rPr>
                <w:color w:val="000000"/>
                <w:sz w:val="20"/>
                <w:szCs w:val="20"/>
              </w:rPr>
              <w:t>Adjusted Gross Profit</w:t>
            </w:r>
          </w:p>
        </w:tc>
        <w:tc>
          <w:tcPr>
            <w:tcW w:w="50" w:type="pct"/>
            <w:tcMar>
              <w:top w:w="5" w:type="dxa"/>
              <w:left w:w="5" w:type="dxa"/>
              <w:bottom w:w="5" w:type="dxa"/>
              <w:right w:w="5" w:type="dxa"/>
            </w:tcMar>
            <w:vAlign w:val="bottom"/>
            <w:hideMark/>
          </w:tcPr>
          <w:p w14:paraId="110F54EA"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14395A8B" w14:textId="77777777" w:rsidR="0055074F" w:rsidRDefault="001C0A6C">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77534F8C" w14:textId="77777777" w:rsidR="0055074F" w:rsidRDefault="001C0A6C">
            <w:pPr>
              <w:jc w:val="right"/>
              <w:rPr>
                <w:color w:val="000000"/>
                <w:sz w:val="20"/>
                <w:szCs w:val="20"/>
              </w:rPr>
            </w:pPr>
            <w:r>
              <w:rPr>
                <w:b/>
                <w:bCs/>
                <w:color w:val="000000"/>
                <w:sz w:val="20"/>
                <w:szCs w:val="20"/>
              </w:rPr>
              <w:t>118</w:t>
            </w:r>
          </w:p>
        </w:tc>
        <w:tc>
          <w:tcPr>
            <w:tcW w:w="50" w:type="pct"/>
            <w:noWrap/>
            <w:tcMar>
              <w:top w:w="5" w:type="dxa"/>
              <w:left w:w="5" w:type="dxa"/>
              <w:bottom w:w="50" w:type="dxa"/>
              <w:right w:w="5" w:type="dxa"/>
            </w:tcMar>
            <w:vAlign w:val="bottom"/>
            <w:hideMark/>
          </w:tcPr>
          <w:p w14:paraId="521FB1E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4F8070A"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5A32DF9A" w14:textId="77777777" w:rsidR="0055074F" w:rsidRDefault="001C0A6C">
            <w:pPr>
              <w:rPr>
                <w:color w:val="000000"/>
                <w:sz w:val="20"/>
                <w:szCs w:val="20"/>
              </w:rPr>
            </w:pPr>
            <w:r>
              <w:rPr>
                <w:color w:val="000000"/>
                <w:sz w:val="20"/>
                <w:szCs w:val="20"/>
              </w:rPr>
              <w:t> </w:t>
            </w:r>
          </w:p>
        </w:tc>
        <w:tc>
          <w:tcPr>
            <w:tcW w:w="500" w:type="pct"/>
            <w:tcBorders>
              <w:bottom w:val="double" w:sz="6" w:space="0" w:color="000000"/>
            </w:tcBorders>
            <w:tcMar>
              <w:top w:w="5" w:type="dxa"/>
              <w:left w:w="5" w:type="dxa"/>
              <w:bottom w:w="22" w:type="dxa"/>
              <w:right w:w="5" w:type="dxa"/>
            </w:tcMar>
            <w:vAlign w:val="bottom"/>
            <w:hideMark/>
          </w:tcPr>
          <w:p w14:paraId="6CB8F008" w14:textId="77777777" w:rsidR="0055074F" w:rsidRDefault="001C0A6C">
            <w:pPr>
              <w:jc w:val="right"/>
              <w:rPr>
                <w:color w:val="000000"/>
                <w:sz w:val="20"/>
                <w:szCs w:val="20"/>
              </w:rPr>
            </w:pPr>
            <w:r>
              <w:rPr>
                <w:b/>
                <w:bCs/>
                <w:color w:val="000000"/>
                <w:sz w:val="20"/>
                <w:szCs w:val="20"/>
              </w:rPr>
              <w:t>19.4</w:t>
            </w:r>
          </w:p>
        </w:tc>
        <w:tc>
          <w:tcPr>
            <w:tcW w:w="50" w:type="pct"/>
            <w:noWrap/>
            <w:tcMar>
              <w:top w:w="5" w:type="dxa"/>
              <w:left w:w="5" w:type="dxa"/>
              <w:bottom w:w="50" w:type="dxa"/>
              <w:right w:w="5" w:type="dxa"/>
            </w:tcMar>
            <w:vAlign w:val="bottom"/>
            <w:hideMark/>
          </w:tcPr>
          <w:p w14:paraId="0DDD61FD" w14:textId="77777777" w:rsidR="0055074F" w:rsidRDefault="001C0A6C">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0104DCCA"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3296D580" w14:textId="77777777" w:rsidR="0055074F" w:rsidRDefault="001C0A6C">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5F89581B" w14:textId="77777777" w:rsidR="0055074F" w:rsidRDefault="001C0A6C">
            <w:pPr>
              <w:jc w:val="right"/>
              <w:rPr>
                <w:color w:val="000000"/>
                <w:sz w:val="20"/>
                <w:szCs w:val="20"/>
              </w:rPr>
            </w:pPr>
            <w:r>
              <w:rPr>
                <w:color w:val="000000"/>
                <w:sz w:val="20"/>
                <w:szCs w:val="20"/>
              </w:rPr>
              <w:t>157</w:t>
            </w:r>
          </w:p>
        </w:tc>
        <w:tc>
          <w:tcPr>
            <w:tcW w:w="50" w:type="pct"/>
            <w:noWrap/>
            <w:tcMar>
              <w:top w:w="5" w:type="dxa"/>
              <w:left w:w="5" w:type="dxa"/>
              <w:bottom w:w="50" w:type="dxa"/>
              <w:right w:w="5" w:type="dxa"/>
            </w:tcMar>
            <w:vAlign w:val="bottom"/>
            <w:hideMark/>
          </w:tcPr>
          <w:p w14:paraId="3305E98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4DC9672"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1D8441F2" w14:textId="77777777" w:rsidR="0055074F" w:rsidRDefault="001C0A6C">
            <w:pPr>
              <w:rPr>
                <w:color w:val="000000"/>
                <w:sz w:val="20"/>
                <w:szCs w:val="20"/>
              </w:rPr>
            </w:pPr>
            <w:r>
              <w:rPr>
                <w:color w:val="000000"/>
                <w:sz w:val="20"/>
                <w:szCs w:val="20"/>
              </w:rPr>
              <w:t> </w:t>
            </w:r>
          </w:p>
        </w:tc>
        <w:tc>
          <w:tcPr>
            <w:tcW w:w="500" w:type="pct"/>
            <w:tcBorders>
              <w:bottom w:val="double" w:sz="6" w:space="0" w:color="000000"/>
            </w:tcBorders>
            <w:tcMar>
              <w:top w:w="5" w:type="dxa"/>
              <w:left w:w="5" w:type="dxa"/>
              <w:bottom w:w="22" w:type="dxa"/>
              <w:right w:w="5" w:type="dxa"/>
            </w:tcMar>
            <w:vAlign w:val="bottom"/>
            <w:hideMark/>
          </w:tcPr>
          <w:p w14:paraId="75E2B308" w14:textId="77777777" w:rsidR="0055074F" w:rsidRDefault="001C0A6C">
            <w:pPr>
              <w:jc w:val="right"/>
              <w:rPr>
                <w:color w:val="000000"/>
                <w:sz w:val="20"/>
                <w:szCs w:val="20"/>
              </w:rPr>
            </w:pPr>
            <w:r>
              <w:rPr>
                <w:color w:val="000000"/>
                <w:sz w:val="20"/>
                <w:szCs w:val="20"/>
              </w:rPr>
              <w:t>19.8</w:t>
            </w:r>
          </w:p>
        </w:tc>
        <w:tc>
          <w:tcPr>
            <w:tcW w:w="50" w:type="pct"/>
            <w:noWrap/>
            <w:tcMar>
              <w:top w:w="5" w:type="dxa"/>
              <w:left w:w="5" w:type="dxa"/>
              <w:bottom w:w="50" w:type="dxa"/>
              <w:right w:w="5" w:type="dxa"/>
            </w:tcMar>
            <w:vAlign w:val="bottom"/>
            <w:hideMark/>
          </w:tcPr>
          <w:p w14:paraId="14FB3D1C" w14:textId="77777777" w:rsidR="0055074F" w:rsidRDefault="001C0A6C">
            <w:pPr>
              <w:rPr>
                <w:color w:val="000000"/>
                <w:sz w:val="20"/>
                <w:szCs w:val="20"/>
              </w:rPr>
            </w:pPr>
            <w:r>
              <w:rPr>
                <w:color w:val="000000"/>
                <w:sz w:val="20"/>
                <w:szCs w:val="20"/>
              </w:rPr>
              <w:t>%</w:t>
            </w:r>
          </w:p>
        </w:tc>
      </w:tr>
    </w:tbl>
    <w:p w14:paraId="6AE3445A" w14:textId="77777777" w:rsidR="0055074F" w:rsidRDefault="001C0A6C">
      <w:pPr>
        <w:ind w:left="144" w:right="144"/>
        <w:rPr>
          <w:sz w:val="20"/>
          <w:szCs w:val="20"/>
        </w:rPr>
      </w:pPr>
      <w:r>
        <w:rPr>
          <w:sz w:val="20"/>
          <w:szCs w:val="20"/>
        </w:rPr>
        <w:t> </w:t>
      </w:r>
    </w:p>
    <w:p w14:paraId="2BC23026" w14:textId="77777777" w:rsidR="0055074F" w:rsidRDefault="001C0A6C">
      <w:pPr>
        <w:ind w:left="144" w:right="144"/>
        <w:rPr>
          <w:sz w:val="16"/>
          <w:szCs w:val="16"/>
        </w:rPr>
      </w:pPr>
      <w:r>
        <w:rPr>
          <w:sz w:val="16"/>
          <w:szCs w:val="16"/>
        </w:rPr>
        <w:br/>
      </w:r>
      <w:r>
        <w:rPr>
          <w:b/>
          <w:bCs/>
          <w:sz w:val="16"/>
          <w:szCs w:val="16"/>
          <w:u w:val="single"/>
        </w:rPr>
        <w:t>Notes to above:</w:t>
      </w:r>
    </w:p>
    <w:p w14:paraId="53BDFA98" w14:textId="77777777" w:rsidR="0055074F" w:rsidRDefault="001C0A6C">
      <w:pPr>
        <w:ind w:left="144" w:right="144"/>
        <w:jc w:val="both"/>
        <w:rPr>
          <w:sz w:val="16"/>
          <w:szCs w:val="16"/>
        </w:rPr>
      </w:pPr>
      <w:r>
        <w:rPr>
          <w:sz w:val="16"/>
          <w:szCs w:val="16"/>
        </w:rPr>
        <w:t>* Does not foot due to rounding</w:t>
      </w:r>
    </w:p>
    <w:p w14:paraId="3A437C6D" w14:textId="77777777" w:rsidR="0055074F" w:rsidRDefault="001C0A6C">
      <w:pPr>
        <w:ind w:left="144" w:right="144"/>
        <w:jc w:val="both"/>
        <w:rPr>
          <w:sz w:val="16"/>
          <w:szCs w:val="16"/>
        </w:rPr>
      </w:pPr>
      <w:r>
        <w:rPr>
          <w:sz w:val="16"/>
          <w:szCs w:val="16"/>
        </w:rPr>
        <w:t> </w:t>
      </w:r>
    </w:p>
    <w:p w14:paraId="4A0927F4" w14:textId="77777777" w:rsidR="0055074F" w:rsidRDefault="001C0A6C">
      <w:pPr>
        <w:ind w:left="144" w:right="144"/>
        <w:jc w:val="both"/>
        <w:rPr>
          <w:sz w:val="16"/>
          <w:szCs w:val="16"/>
        </w:rPr>
      </w:pPr>
      <w:r>
        <w:rPr>
          <w:sz w:val="16"/>
          <w:szCs w:val="16"/>
        </w:rPr>
        <w:t>The company defines Adjusted Gross Profit as sales, less cost of sales, plus depreciation and amortization, plus amortization of intangibles, plus inventory-related charges and plus or minus the impact of its LIFO inventory costing methodology. The company presents Adjusted Gross Profit because the company believes it is a useful indicator of the company’s operating performance without regard to items, such as amortization of intangibles, that can vary substantially from company to company depending upon the nature and extent of acquisitions of which they have been involved. Similarly, the impact of the LIFO inventory costing method can cause results to vary substantially from company to company depending upon whether they elect to utilize LIFO and depending upon which method they may elect. The company uses Adjusted Gross Profit as a key performance indicator in managing its business. The company believes that gross profit is the financial measure calculated and presented in accordance with U.S. generally accepted accounting principles that is most directly comparable to Adjusted Gross Profit.</w:t>
      </w:r>
    </w:p>
    <w:p w14:paraId="5C4EAAFC" w14:textId="77777777" w:rsidR="0055074F" w:rsidRDefault="001C0A6C">
      <w:pPr>
        <w:ind w:left="144" w:right="144"/>
        <w:rPr>
          <w:sz w:val="20"/>
          <w:szCs w:val="20"/>
        </w:rPr>
      </w:pPr>
      <w:r>
        <w:rPr>
          <w:sz w:val="20"/>
          <w:szCs w:val="20"/>
        </w:rPr>
        <w:t> </w:t>
      </w:r>
    </w:p>
    <w:p w14:paraId="51025C3D" w14:textId="77777777" w:rsidR="0055074F" w:rsidRDefault="001C0A6C">
      <w:pPr>
        <w:ind w:left="144" w:right="144"/>
        <w:jc w:val="both"/>
        <w:rPr>
          <w:sz w:val="18"/>
          <w:szCs w:val="18"/>
        </w:rPr>
      </w:pPr>
      <w:r>
        <w:rPr>
          <w:sz w:val="18"/>
          <w:szCs w:val="18"/>
        </w:rPr>
        <w:t> </w:t>
      </w:r>
    </w:p>
    <w:p w14:paraId="62997011" w14:textId="77777777" w:rsidR="0055074F" w:rsidRDefault="001C0A6C">
      <w:pPr>
        <w:ind w:left="144" w:right="144"/>
        <w:jc w:val="both"/>
        <w:rPr>
          <w:sz w:val="18"/>
          <w:szCs w:val="18"/>
        </w:rPr>
      </w:pPr>
      <w:r>
        <w:rPr>
          <w:sz w:val="18"/>
          <w:szCs w:val="18"/>
        </w:rPr>
        <w:t> </w:t>
      </w:r>
    </w:p>
    <w:p w14:paraId="336D2933" w14:textId="77777777" w:rsidR="0055074F" w:rsidRDefault="001C0A6C">
      <w:pPr>
        <w:ind w:left="144" w:right="144"/>
        <w:jc w:val="both"/>
        <w:rPr>
          <w:sz w:val="20"/>
          <w:szCs w:val="20"/>
        </w:rPr>
      </w:pPr>
      <w:r>
        <w:rPr>
          <w:sz w:val="20"/>
          <w:szCs w:val="20"/>
        </w:rPr>
        <w:t> </w:t>
      </w:r>
    </w:p>
    <w:p w14:paraId="7DD24804" w14:textId="77777777" w:rsidR="0055074F" w:rsidRDefault="001C0A6C">
      <w:pPr>
        <w:ind w:left="144" w:right="144"/>
        <w:jc w:val="center"/>
        <w:rPr>
          <w:sz w:val="20"/>
          <w:szCs w:val="20"/>
        </w:rPr>
      </w:pPr>
      <w:r>
        <w:rPr>
          <w:sz w:val="20"/>
          <w:szCs w:val="20"/>
        </w:rPr>
        <w:t>11</w:t>
      </w:r>
    </w:p>
    <w:p w14:paraId="0721AE07" w14:textId="77777777" w:rsidR="0055074F" w:rsidRDefault="001C0A6C">
      <w:pPr>
        <w:ind w:left="144" w:right="144"/>
        <w:rPr>
          <w:sz w:val="20"/>
          <w:szCs w:val="20"/>
        </w:rPr>
      </w:pPr>
      <w:r>
        <w:rPr>
          <w:sz w:val="20"/>
          <w:szCs w:val="20"/>
        </w:rPr>
        <w:br w:type="page"/>
      </w:r>
      <w:r>
        <w:rPr>
          <w:sz w:val="20"/>
          <w:szCs w:val="20"/>
        </w:rPr>
        <w:lastRenderedPageBreak/>
        <w:t> </w:t>
      </w:r>
    </w:p>
    <w:p w14:paraId="321DFDAA" w14:textId="77777777" w:rsidR="0055074F" w:rsidRDefault="001C0A6C">
      <w:pPr>
        <w:ind w:left="144" w:right="144"/>
        <w:rPr>
          <w:sz w:val="20"/>
          <w:szCs w:val="20"/>
        </w:rPr>
      </w:pPr>
      <w:r>
        <w:rPr>
          <w:sz w:val="20"/>
          <w:szCs w:val="20"/>
        </w:rPr>
        <w:t> </w:t>
      </w:r>
    </w:p>
    <w:p w14:paraId="4399224C" w14:textId="77777777" w:rsidR="0055074F" w:rsidRDefault="001C0A6C">
      <w:pPr>
        <w:ind w:left="144" w:right="144"/>
        <w:jc w:val="center"/>
        <w:rPr>
          <w:sz w:val="20"/>
          <w:szCs w:val="20"/>
        </w:rPr>
      </w:pPr>
      <w:r>
        <w:rPr>
          <w:b/>
          <w:bCs/>
          <w:sz w:val="20"/>
          <w:szCs w:val="20"/>
        </w:rPr>
        <w:t>MRC Global Inc.</w:t>
      </w:r>
    </w:p>
    <w:p w14:paraId="64C598A5" w14:textId="77777777" w:rsidR="0055074F" w:rsidRDefault="001C0A6C">
      <w:pPr>
        <w:ind w:left="144" w:right="144"/>
        <w:jc w:val="center"/>
        <w:rPr>
          <w:sz w:val="20"/>
          <w:szCs w:val="20"/>
        </w:rPr>
      </w:pPr>
      <w:r>
        <w:rPr>
          <w:b/>
          <w:bCs/>
          <w:sz w:val="20"/>
          <w:szCs w:val="20"/>
        </w:rPr>
        <w:t>Supplemental Information (Unaudited)</w:t>
      </w:r>
    </w:p>
    <w:p w14:paraId="0B7DE662" w14:textId="77777777" w:rsidR="0055074F" w:rsidRDefault="001C0A6C">
      <w:pPr>
        <w:ind w:left="144" w:right="144"/>
        <w:jc w:val="center"/>
        <w:rPr>
          <w:sz w:val="20"/>
          <w:szCs w:val="20"/>
        </w:rPr>
      </w:pPr>
      <w:r>
        <w:rPr>
          <w:b/>
          <w:bCs/>
          <w:sz w:val="20"/>
          <w:szCs w:val="20"/>
        </w:rPr>
        <w:t xml:space="preserve">Reconciliation of Selling, General and Administrative Expenses to </w:t>
      </w:r>
    </w:p>
    <w:p w14:paraId="77FBFB6A" w14:textId="77777777" w:rsidR="0055074F" w:rsidRDefault="001C0A6C">
      <w:pPr>
        <w:ind w:left="144" w:right="144"/>
        <w:jc w:val="center"/>
        <w:rPr>
          <w:sz w:val="20"/>
          <w:szCs w:val="20"/>
        </w:rPr>
      </w:pPr>
      <w:r>
        <w:rPr>
          <w:b/>
          <w:bCs/>
          <w:sz w:val="20"/>
          <w:szCs w:val="20"/>
        </w:rPr>
        <w:t>Adjusted Selling, General and Administrative Expenses (a non-GAAP measure)</w:t>
      </w:r>
    </w:p>
    <w:p w14:paraId="18E90C18" w14:textId="77777777" w:rsidR="0055074F" w:rsidRDefault="001C0A6C">
      <w:pPr>
        <w:ind w:left="144" w:right="144"/>
        <w:jc w:val="center"/>
        <w:rPr>
          <w:sz w:val="20"/>
          <w:szCs w:val="20"/>
        </w:rPr>
      </w:pPr>
      <w:r>
        <w:rPr>
          <w:i/>
          <w:iCs/>
          <w:sz w:val="20"/>
          <w:szCs w:val="20"/>
        </w:rPr>
        <w:t>(in millions)</w:t>
      </w:r>
    </w:p>
    <w:p w14:paraId="3F81AE7D" w14:textId="77777777" w:rsidR="0055074F" w:rsidRDefault="001C0A6C">
      <w:pPr>
        <w:ind w:left="144" w:right="144"/>
        <w:jc w:val="center"/>
        <w:rPr>
          <w:sz w:val="20"/>
          <w:szCs w:val="20"/>
        </w:rPr>
      </w:pPr>
      <w:r>
        <w:rPr>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7559"/>
        <w:gridCol w:w="107"/>
        <w:gridCol w:w="111"/>
        <w:gridCol w:w="1295"/>
        <w:gridCol w:w="107"/>
        <w:gridCol w:w="107"/>
        <w:gridCol w:w="111"/>
        <w:gridCol w:w="1295"/>
        <w:gridCol w:w="108"/>
      </w:tblGrid>
      <w:tr w:rsidR="0055074F" w14:paraId="13B9C154" w14:textId="77777777">
        <w:tc>
          <w:tcPr>
            <w:tcW w:w="0" w:type="auto"/>
            <w:tcMar>
              <w:top w:w="5" w:type="dxa"/>
              <w:left w:w="5" w:type="dxa"/>
              <w:bottom w:w="5" w:type="dxa"/>
              <w:right w:w="5" w:type="dxa"/>
            </w:tcMar>
            <w:vAlign w:val="bottom"/>
            <w:hideMark/>
          </w:tcPr>
          <w:p w14:paraId="6D0FCCF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23744F3" w14:textId="77777777" w:rsidR="0055074F" w:rsidRDefault="001C0A6C">
            <w:pPr>
              <w:rPr>
                <w:color w:val="000000"/>
                <w:sz w:val="20"/>
                <w:szCs w:val="20"/>
              </w:rPr>
            </w:pPr>
            <w:r>
              <w:rPr>
                <w:color w:val="000000"/>
                <w:sz w:val="20"/>
                <w:szCs w:val="20"/>
              </w:rPr>
              <w:t> </w:t>
            </w:r>
          </w:p>
        </w:tc>
        <w:tc>
          <w:tcPr>
            <w:tcW w:w="0" w:type="auto"/>
            <w:gridSpan w:val="6"/>
            <w:tcBorders>
              <w:bottom w:val="single" w:sz="6" w:space="0" w:color="000000"/>
            </w:tcBorders>
            <w:tcMar>
              <w:top w:w="5" w:type="dxa"/>
              <w:left w:w="5" w:type="dxa"/>
              <w:bottom w:w="8" w:type="dxa"/>
              <w:right w:w="5" w:type="dxa"/>
            </w:tcMar>
            <w:vAlign w:val="bottom"/>
            <w:hideMark/>
          </w:tcPr>
          <w:p w14:paraId="6D5CE5AE" w14:textId="77777777" w:rsidR="0055074F" w:rsidRDefault="001C0A6C">
            <w:pPr>
              <w:jc w:val="center"/>
              <w:rPr>
                <w:color w:val="000000"/>
                <w:sz w:val="20"/>
                <w:szCs w:val="20"/>
              </w:rPr>
            </w:pPr>
            <w:r>
              <w:rPr>
                <w:b/>
                <w:bCs/>
                <w:color w:val="000000"/>
                <w:sz w:val="20"/>
                <w:szCs w:val="20"/>
              </w:rPr>
              <w:t>Three Months Ended</w:t>
            </w:r>
          </w:p>
        </w:tc>
        <w:tc>
          <w:tcPr>
            <w:tcW w:w="0" w:type="auto"/>
            <w:tcMar>
              <w:top w:w="5" w:type="dxa"/>
              <w:left w:w="5" w:type="dxa"/>
              <w:bottom w:w="20" w:type="dxa"/>
              <w:right w:w="5" w:type="dxa"/>
            </w:tcMar>
            <w:vAlign w:val="bottom"/>
            <w:hideMark/>
          </w:tcPr>
          <w:p w14:paraId="1FE44863" w14:textId="77777777" w:rsidR="0055074F" w:rsidRDefault="001C0A6C">
            <w:pPr>
              <w:rPr>
                <w:color w:val="000000"/>
                <w:sz w:val="20"/>
                <w:szCs w:val="20"/>
              </w:rPr>
            </w:pPr>
            <w:r>
              <w:rPr>
                <w:color w:val="000000"/>
                <w:sz w:val="20"/>
                <w:szCs w:val="20"/>
              </w:rPr>
              <w:t> </w:t>
            </w:r>
          </w:p>
        </w:tc>
      </w:tr>
      <w:tr w:rsidR="0055074F" w14:paraId="6C4ED569" w14:textId="77777777">
        <w:tc>
          <w:tcPr>
            <w:tcW w:w="0" w:type="auto"/>
            <w:tcMar>
              <w:top w:w="5" w:type="dxa"/>
              <w:left w:w="5" w:type="dxa"/>
              <w:bottom w:w="5" w:type="dxa"/>
              <w:right w:w="5" w:type="dxa"/>
            </w:tcMar>
            <w:vAlign w:val="bottom"/>
            <w:hideMark/>
          </w:tcPr>
          <w:p w14:paraId="583A724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53FFC6B" w14:textId="77777777" w:rsidR="0055074F" w:rsidRDefault="001C0A6C">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12C365CC" w14:textId="77777777" w:rsidR="0055074F" w:rsidRDefault="001C0A6C">
            <w:pPr>
              <w:jc w:val="center"/>
              <w:rPr>
                <w:color w:val="000000"/>
                <w:sz w:val="20"/>
                <w:szCs w:val="20"/>
              </w:rPr>
            </w:pPr>
            <w:r>
              <w:rPr>
                <w:b/>
                <w:bCs/>
                <w:color w:val="000000"/>
                <w:sz w:val="20"/>
                <w:szCs w:val="20"/>
              </w:rPr>
              <w:t>March 31,</w:t>
            </w:r>
          </w:p>
        </w:tc>
        <w:tc>
          <w:tcPr>
            <w:tcW w:w="0" w:type="auto"/>
            <w:tcMar>
              <w:top w:w="5" w:type="dxa"/>
              <w:left w:w="5" w:type="dxa"/>
              <w:bottom w:w="5" w:type="dxa"/>
              <w:right w:w="5" w:type="dxa"/>
            </w:tcMar>
            <w:vAlign w:val="bottom"/>
            <w:hideMark/>
          </w:tcPr>
          <w:p w14:paraId="6D24FD2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F119EC9" w14:textId="77777777" w:rsidR="0055074F" w:rsidRDefault="001C0A6C">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22054D2D" w14:textId="77777777" w:rsidR="0055074F" w:rsidRDefault="001C0A6C">
            <w:pPr>
              <w:jc w:val="center"/>
              <w:rPr>
                <w:color w:val="000000"/>
                <w:sz w:val="20"/>
                <w:szCs w:val="20"/>
              </w:rPr>
            </w:pPr>
            <w:r>
              <w:rPr>
                <w:b/>
                <w:bCs/>
                <w:color w:val="000000"/>
                <w:sz w:val="20"/>
                <w:szCs w:val="20"/>
              </w:rPr>
              <w:t>March 31,</w:t>
            </w:r>
          </w:p>
        </w:tc>
        <w:tc>
          <w:tcPr>
            <w:tcW w:w="0" w:type="auto"/>
            <w:tcMar>
              <w:top w:w="5" w:type="dxa"/>
              <w:left w:w="5" w:type="dxa"/>
              <w:bottom w:w="5" w:type="dxa"/>
              <w:right w:w="5" w:type="dxa"/>
            </w:tcMar>
            <w:vAlign w:val="bottom"/>
            <w:hideMark/>
          </w:tcPr>
          <w:p w14:paraId="406E8E1D" w14:textId="77777777" w:rsidR="0055074F" w:rsidRDefault="001C0A6C">
            <w:pPr>
              <w:rPr>
                <w:color w:val="000000"/>
                <w:sz w:val="20"/>
                <w:szCs w:val="20"/>
              </w:rPr>
            </w:pPr>
            <w:r>
              <w:rPr>
                <w:color w:val="000000"/>
                <w:sz w:val="20"/>
                <w:szCs w:val="20"/>
              </w:rPr>
              <w:t> </w:t>
            </w:r>
          </w:p>
        </w:tc>
      </w:tr>
      <w:tr w:rsidR="0055074F" w14:paraId="5D2BF99F" w14:textId="77777777">
        <w:tc>
          <w:tcPr>
            <w:tcW w:w="0" w:type="auto"/>
            <w:tcMar>
              <w:top w:w="5" w:type="dxa"/>
              <w:left w:w="5" w:type="dxa"/>
              <w:bottom w:w="5" w:type="dxa"/>
              <w:right w:w="5" w:type="dxa"/>
            </w:tcMar>
            <w:vAlign w:val="bottom"/>
            <w:hideMark/>
          </w:tcPr>
          <w:p w14:paraId="275E060C"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D1AB939"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6540A8C1" w14:textId="77777777" w:rsidR="0055074F" w:rsidRDefault="001C0A6C">
            <w:pPr>
              <w:jc w:val="center"/>
              <w:rPr>
                <w:color w:val="000000"/>
                <w:sz w:val="20"/>
                <w:szCs w:val="20"/>
              </w:rPr>
            </w:pPr>
            <w:r>
              <w:rPr>
                <w:b/>
                <w:bCs/>
                <w:color w:val="000000"/>
                <w:sz w:val="20"/>
                <w:szCs w:val="20"/>
              </w:rPr>
              <w:t>2021</w:t>
            </w:r>
          </w:p>
        </w:tc>
        <w:tc>
          <w:tcPr>
            <w:tcW w:w="0" w:type="auto"/>
            <w:tcMar>
              <w:top w:w="5" w:type="dxa"/>
              <w:left w:w="5" w:type="dxa"/>
              <w:bottom w:w="20" w:type="dxa"/>
              <w:right w:w="5" w:type="dxa"/>
            </w:tcMar>
            <w:vAlign w:val="bottom"/>
            <w:hideMark/>
          </w:tcPr>
          <w:p w14:paraId="7C96E74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4336F9A"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044D3480" w14:textId="77777777" w:rsidR="0055074F" w:rsidRDefault="001C0A6C">
            <w:pPr>
              <w:jc w:val="center"/>
              <w:rPr>
                <w:color w:val="000000"/>
                <w:sz w:val="20"/>
                <w:szCs w:val="20"/>
              </w:rPr>
            </w:pPr>
            <w:r>
              <w:rPr>
                <w:b/>
                <w:bCs/>
                <w:color w:val="000000"/>
                <w:sz w:val="20"/>
                <w:szCs w:val="20"/>
              </w:rPr>
              <w:t>2020</w:t>
            </w:r>
          </w:p>
        </w:tc>
        <w:tc>
          <w:tcPr>
            <w:tcW w:w="0" w:type="auto"/>
            <w:tcMar>
              <w:top w:w="5" w:type="dxa"/>
              <w:left w:w="5" w:type="dxa"/>
              <w:bottom w:w="20" w:type="dxa"/>
              <w:right w:w="5" w:type="dxa"/>
            </w:tcMar>
            <w:vAlign w:val="bottom"/>
            <w:hideMark/>
          </w:tcPr>
          <w:p w14:paraId="20E3C5E7" w14:textId="77777777" w:rsidR="0055074F" w:rsidRDefault="001C0A6C">
            <w:pPr>
              <w:rPr>
                <w:color w:val="000000"/>
                <w:sz w:val="20"/>
                <w:szCs w:val="20"/>
              </w:rPr>
            </w:pPr>
            <w:r>
              <w:rPr>
                <w:color w:val="000000"/>
                <w:sz w:val="20"/>
                <w:szCs w:val="20"/>
              </w:rPr>
              <w:t> </w:t>
            </w:r>
          </w:p>
        </w:tc>
      </w:tr>
      <w:tr w:rsidR="0055074F" w14:paraId="1DBE7A17" w14:textId="77777777">
        <w:tc>
          <w:tcPr>
            <w:tcW w:w="0" w:type="auto"/>
            <w:tcMar>
              <w:top w:w="5" w:type="dxa"/>
              <w:left w:w="5" w:type="dxa"/>
              <w:bottom w:w="5" w:type="dxa"/>
              <w:right w:w="5" w:type="dxa"/>
            </w:tcMar>
            <w:vAlign w:val="bottom"/>
            <w:hideMark/>
          </w:tcPr>
          <w:p w14:paraId="7B14264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F0D1948"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48FAE8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726726A"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900276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5F43432"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4832839"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6AAE62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54D3387" w14:textId="77777777" w:rsidR="0055074F" w:rsidRDefault="001C0A6C">
            <w:pPr>
              <w:rPr>
                <w:color w:val="000000"/>
                <w:sz w:val="20"/>
                <w:szCs w:val="20"/>
              </w:rPr>
            </w:pPr>
            <w:r>
              <w:rPr>
                <w:color w:val="000000"/>
                <w:sz w:val="20"/>
                <w:szCs w:val="20"/>
              </w:rPr>
              <w:t> </w:t>
            </w:r>
          </w:p>
        </w:tc>
      </w:tr>
      <w:tr w:rsidR="0055074F" w14:paraId="0A8309C5" w14:textId="77777777">
        <w:tc>
          <w:tcPr>
            <w:tcW w:w="3500" w:type="pct"/>
            <w:tcMar>
              <w:top w:w="5" w:type="dxa"/>
              <w:left w:w="5" w:type="dxa"/>
              <w:bottom w:w="5" w:type="dxa"/>
              <w:right w:w="5" w:type="dxa"/>
            </w:tcMar>
            <w:vAlign w:val="bottom"/>
            <w:hideMark/>
          </w:tcPr>
          <w:p w14:paraId="2F5E991A" w14:textId="77777777" w:rsidR="0055074F" w:rsidRDefault="001C0A6C">
            <w:pPr>
              <w:rPr>
                <w:color w:val="000000"/>
                <w:sz w:val="20"/>
                <w:szCs w:val="20"/>
              </w:rPr>
            </w:pPr>
            <w:r>
              <w:rPr>
                <w:color w:val="000000"/>
                <w:sz w:val="20"/>
                <w:szCs w:val="20"/>
              </w:rPr>
              <w:t>Selling, general and administrative expenses</w:t>
            </w:r>
          </w:p>
        </w:tc>
        <w:tc>
          <w:tcPr>
            <w:tcW w:w="50" w:type="pct"/>
            <w:tcMar>
              <w:top w:w="5" w:type="dxa"/>
              <w:left w:w="5" w:type="dxa"/>
              <w:bottom w:w="5" w:type="dxa"/>
              <w:right w:w="5" w:type="dxa"/>
            </w:tcMar>
            <w:vAlign w:val="bottom"/>
            <w:hideMark/>
          </w:tcPr>
          <w:p w14:paraId="5B243EA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8838B92"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098E14CB" w14:textId="77777777" w:rsidR="0055074F" w:rsidRDefault="001C0A6C">
            <w:pPr>
              <w:jc w:val="right"/>
              <w:rPr>
                <w:color w:val="000000"/>
                <w:sz w:val="20"/>
                <w:szCs w:val="20"/>
              </w:rPr>
            </w:pPr>
            <w:r>
              <w:rPr>
                <w:b/>
                <w:bCs/>
                <w:color w:val="000000"/>
                <w:sz w:val="20"/>
                <w:szCs w:val="20"/>
              </w:rPr>
              <w:t>100</w:t>
            </w:r>
          </w:p>
        </w:tc>
        <w:tc>
          <w:tcPr>
            <w:tcW w:w="50" w:type="pct"/>
            <w:noWrap/>
            <w:tcMar>
              <w:top w:w="5" w:type="dxa"/>
              <w:left w:w="5" w:type="dxa"/>
              <w:bottom w:w="5" w:type="dxa"/>
              <w:right w:w="5" w:type="dxa"/>
            </w:tcMar>
            <w:vAlign w:val="bottom"/>
            <w:hideMark/>
          </w:tcPr>
          <w:p w14:paraId="2AC05E6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0F35BA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1010A1"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1A5AA6BD" w14:textId="77777777" w:rsidR="0055074F" w:rsidRDefault="001C0A6C">
            <w:pPr>
              <w:jc w:val="right"/>
              <w:rPr>
                <w:color w:val="000000"/>
                <w:sz w:val="20"/>
                <w:szCs w:val="20"/>
              </w:rPr>
            </w:pPr>
            <w:r>
              <w:rPr>
                <w:color w:val="000000"/>
                <w:sz w:val="20"/>
                <w:szCs w:val="20"/>
              </w:rPr>
              <w:t>126</w:t>
            </w:r>
          </w:p>
        </w:tc>
        <w:tc>
          <w:tcPr>
            <w:tcW w:w="50" w:type="pct"/>
            <w:noWrap/>
            <w:tcMar>
              <w:top w:w="5" w:type="dxa"/>
              <w:left w:w="5" w:type="dxa"/>
              <w:bottom w:w="5" w:type="dxa"/>
              <w:right w:w="5" w:type="dxa"/>
            </w:tcMar>
            <w:vAlign w:val="bottom"/>
            <w:hideMark/>
          </w:tcPr>
          <w:p w14:paraId="22BB679F" w14:textId="77777777" w:rsidR="0055074F" w:rsidRDefault="001C0A6C">
            <w:pPr>
              <w:rPr>
                <w:color w:val="000000"/>
                <w:sz w:val="20"/>
                <w:szCs w:val="20"/>
              </w:rPr>
            </w:pPr>
            <w:r>
              <w:rPr>
                <w:color w:val="000000"/>
                <w:sz w:val="20"/>
                <w:szCs w:val="20"/>
              </w:rPr>
              <w:t> </w:t>
            </w:r>
          </w:p>
        </w:tc>
      </w:tr>
      <w:tr w:rsidR="0055074F" w14:paraId="72A53917" w14:textId="77777777">
        <w:tc>
          <w:tcPr>
            <w:tcW w:w="0" w:type="auto"/>
            <w:tcMar>
              <w:top w:w="5" w:type="dxa"/>
              <w:left w:w="5" w:type="dxa"/>
              <w:bottom w:w="5" w:type="dxa"/>
              <w:right w:w="5" w:type="dxa"/>
            </w:tcMar>
            <w:vAlign w:val="bottom"/>
            <w:hideMark/>
          </w:tcPr>
          <w:p w14:paraId="601A7739" w14:textId="77777777" w:rsidR="0055074F" w:rsidRDefault="001C0A6C">
            <w:pPr>
              <w:rPr>
                <w:color w:val="000000"/>
                <w:sz w:val="20"/>
                <w:szCs w:val="20"/>
              </w:rPr>
            </w:pPr>
            <w:r>
              <w:rPr>
                <w:color w:val="000000"/>
                <w:sz w:val="20"/>
                <w:szCs w:val="20"/>
              </w:rPr>
              <w:t>Employee separation (1)</w:t>
            </w:r>
          </w:p>
        </w:tc>
        <w:tc>
          <w:tcPr>
            <w:tcW w:w="50" w:type="pct"/>
            <w:tcMar>
              <w:top w:w="5" w:type="dxa"/>
              <w:left w:w="5" w:type="dxa"/>
              <w:bottom w:w="5" w:type="dxa"/>
              <w:right w:w="5" w:type="dxa"/>
            </w:tcMar>
            <w:vAlign w:val="bottom"/>
            <w:hideMark/>
          </w:tcPr>
          <w:p w14:paraId="725CA96F"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7DCFE75"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241AC784" w14:textId="77777777" w:rsidR="0055074F" w:rsidRDefault="001C0A6C">
            <w:pPr>
              <w:jc w:val="right"/>
              <w:rPr>
                <w:color w:val="000000"/>
                <w:sz w:val="20"/>
                <w:szCs w:val="20"/>
              </w:rPr>
            </w:pPr>
            <w:r>
              <w:rPr>
                <w:b/>
                <w:bCs/>
                <w:color w:val="000000"/>
                <w:sz w:val="20"/>
                <w:szCs w:val="20"/>
              </w:rPr>
              <w:t>(2</w:t>
            </w:r>
          </w:p>
        </w:tc>
        <w:tc>
          <w:tcPr>
            <w:tcW w:w="50" w:type="pct"/>
            <w:noWrap/>
            <w:tcMar>
              <w:top w:w="5" w:type="dxa"/>
              <w:left w:w="5" w:type="dxa"/>
              <w:bottom w:w="5" w:type="dxa"/>
              <w:right w:w="5" w:type="dxa"/>
            </w:tcMar>
            <w:vAlign w:val="bottom"/>
            <w:hideMark/>
          </w:tcPr>
          <w:p w14:paraId="3264D3D8"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611FC47B"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AC199AC"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1031200C" w14:textId="77777777" w:rsidR="0055074F" w:rsidRDefault="001C0A6C">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47A7278D" w14:textId="77777777" w:rsidR="0055074F" w:rsidRDefault="001C0A6C">
            <w:pPr>
              <w:rPr>
                <w:color w:val="000000"/>
                <w:sz w:val="20"/>
                <w:szCs w:val="20"/>
              </w:rPr>
            </w:pPr>
            <w:r>
              <w:rPr>
                <w:color w:val="000000"/>
                <w:sz w:val="20"/>
                <w:szCs w:val="20"/>
              </w:rPr>
              <w:t> </w:t>
            </w:r>
          </w:p>
        </w:tc>
      </w:tr>
      <w:tr w:rsidR="0055074F" w14:paraId="5C59A9DD" w14:textId="77777777">
        <w:tc>
          <w:tcPr>
            <w:tcW w:w="0" w:type="auto"/>
            <w:tcMar>
              <w:top w:w="5" w:type="dxa"/>
              <w:left w:w="5" w:type="dxa"/>
              <w:bottom w:w="5" w:type="dxa"/>
              <w:right w:w="5" w:type="dxa"/>
            </w:tcMar>
            <w:vAlign w:val="bottom"/>
            <w:hideMark/>
          </w:tcPr>
          <w:p w14:paraId="478C24A3" w14:textId="77777777" w:rsidR="0055074F" w:rsidRDefault="001C0A6C">
            <w:pPr>
              <w:rPr>
                <w:color w:val="000000"/>
                <w:sz w:val="20"/>
                <w:szCs w:val="20"/>
              </w:rPr>
            </w:pPr>
            <w:r>
              <w:rPr>
                <w:color w:val="000000"/>
                <w:sz w:val="20"/>
                <w:szCs w:val="20"/>
              </w:rPr>
              <w:t>Adjusted Selling, general and administrative expenses</w:t>
            </w:r>
          </w:p>
        </w:tc>
        <w:tc>
          <w:tcPr>
            <w:tcW w:w="50" w:type="pct"/>
            <w:tcMar>
              <w:top w:w="5" w:type="dxa"/>
              <w:left w:w="5" w:type="dxa"/>
              <w:bottom w:w="5" w:type="dxa"/>
              <w:right w:w="5" w:type="dxa"/>
            </w:tcMar>
            <w:vAlign w:val="bottom"/>
            <w:hideMark/>
          </w:tcPr>
          <w:p w14:paraId="66664FAA"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7E0B0D69"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090E817D" w14:textId="77777777" w:rsidR="0055074F" w:rsidRDefault="001C0A6C">
            <w:pPr>
              <w:jc w:val="right"/>
              <w:rPr>
                <w:color w:val="000000"/>
                <w:sz w:val="20"/>
                <w:szCs w:val="20"/>
              </w:rPr>
            </w:pPr>
            <w:r>
              <w:rPr>
                <w:b/>
                <w:bCs/>
                <w:color w:val="000000"/>
                <w:sz w:val="20"/>
                <w:szCs w:val="20"/>
              </w:rPr>
              <w:t>98</w:t>
            </w:r>
          </w:p>
        </w:tc>
        <w:tc>
          <w:tcPr>
            <w:tcW w:w="50" w:type="pct"/>
            <w:noWrap/>
            <w:tcMar>
              <w:top w:w="5" w:type="dxa"/>
              <w:left w:w="5" w:type="dxa"/>
              <w:bottom w:w="50" w:type="dxa"/>
              <w:right w:w="5" w:type="dxa"/>
            </w:tcMar>
            <w:vAlign w:val="bottom"/>
            <w:hideMark/>
          </w:tcPr>
          <w:p w14:paraId="0C8A542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1CA46E9"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380F3914"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3B0D8557" w14:textId="77777777" w:rsidR="0055074F" w:rsidRDefault="001C0A6C">
            <w:pPr>
              <w:jc w:val="right"/>
              <w:rPr>
                <w:color w:val="000000"/>
                <w:sz w:val="20"/>
                <w:szCs w:val="20"/>
              </w:rPr>
            </w:pPr>
            <w:r>
              <w:rPr>
                <w:color w:val="000000"/>
                <w:sz w:val="20"/>
                <w:szCs w:val="20"/>
              </w:rPr>
              <w:t>126</w:t>
            </w:r>
          </w:p>
        </w:tc>
        <w:tc>
          <w:tcPr>
            <w:tcW w:w="50" w:type="pct"/>
            <w:noWrap/>
            <w:tcMar>
              <w:top w:w="5" w:type="dxa"/>
              <w:left w:w="5" w:type="dxa"/>
              <w:bottom w:w="50" w:type="dxa"/>
              <w:right w:w="5" w:type="dxa"/>
            </w:tcMar>
            <w:vAlign w:val="bottom"/>
            <w:hideMark/>
          </w:tcPr>
          <w:p w14:paraId="10C1229D" w14:textId="77777777" w:rsidR="0055074F" w:rsidRDefault="001C0A6C">
            <w:pPr>
              <w:rPr>
                <w:color w:val="000000"/>
                <w:sz w:val="20"/>
                <w:szCs w:val="20"/>
              </w:rPr>
            </w:pPr>
            <w:r>
              <w:rPr>
                <w:color w:val="000000"/>
                <w:sz w:val="20"/>
                <w:szCs w:val="20"/>
              </w:rPr>
              <w:t> </w:t>
            </w:r>
          </w:p>
        </w:tc>
      </w:tr>
    </w:tbl>
    <w:p w14:paraId="76D67267" w14:textId="77777777" w:rsidR="0055074F" w:rsidRDefault="001C0A6C">
      <w:pPr>
        <w:ind w:left="144" w:right="144"/>
        <w:jc w:val="center"/>
        <w:rPr>
          <w:sz w:val="20"/>
          <w:szCs w:val="20"/>
        </w:rPr>
      </w:pPr>
      <w:r>
        <w:rPr>
          <w:sz w:val="20"/>
          <w:szCs w:val="20"/>
        </w:rPr>
        <w:t> </w:t>
      </w:r>
    </w:p>
    <w:p w14:paraId="1BEFC192" w14:textId="77777777" w:rsidR="0055074F" w:rsidRDefault="001C0A6C">
      <w:pPr>
        <w:ind w:left="144" w:right="144"/>
        <w:rPr>
          <w:sz w:val="16"/>
          <w:szCs w:val="16"/>
        </w:rPr>
      </w:pPr>
      <w:r>
        <w:rPr>
          <w:b/>
          <w:bCs/>
          <w:sz w:val="16"/>
          <w:szCs w:val="16"/>
          <w:u w:val="single"/>
        </w:rPr>
        <w:t>Notes to above:</w:t>
      </w:r>
    </w:p>
    <w:tbl>
      <w:tblPr>
        <w:tblW w:w="5000" w:type="pct"/>
        <w:tblInd w:w="149" w:type="dxa"/>
        <w:tblCellMar>
          <w:left w:w="0" w:type="dxa"/>
          <w:right w:w="0" w:type="dxa"/>
        </w:tblCellMar>
        <w:tblLook w:val="04A0" w:firstRow="1" w:lastRow="0" w:firstColumn="1" w:lastColumn="0" w:noHBand="0" w:noVBand="1"/>
      </w:tblPr>
      <w:tblGrid>
        <w:gridCol w:w="231"/>
        <w:gridCol w:w="10569"/>
      </w:tblGrid>
      <w:tr w:rsidR="0055074F" w14:paraId="4FC9F666" w14:textId="77777777">
        <w:tc>
          <w:tcPr>
            <w:tcW w:w="270" w:type="dxa"/>
            <w:tcMar>
              <w:top w:w="5" w:type="dxa"/>
              <w:left w:w="5" w:type="dxa"/>
              <w:bottom w:w="5" w:type="dxa"/>
              <w:right w:w="5" w:type="dxa"/>
            </w:tcMar>
            <w:hideMark/>
          </w:tcPr>
          <w:p w14:paraId="57E1C419" w14:textId="77777777" w:rsidR="0055074F" w:rsidRDefault="001C0A6C">
            <w:pPr>
              <w:rPr>
                <w:color w:val="000000"/>
                <w:sz w:val="16"/>
                <w:szCs w:val="16"/>
              </w:rPr>
            </w:pPr>
            <w:r>
              <w:rPr>
                <w:color w:val="000000"/>
                <w:sz w:val="16"/>
                <w:szCs w:val="16"/>
              </w:rPr>
              <w:t>(1)</w:t>
            </w:r>
          </w:p>
        </w:tc>
        <w:tc>
          <w:tcPr>
            <w:tcW w:w="21600" w:type="dxa"/>
            <w:tcMar>
              <w:top w:w="5" w:type="dxa"/>
              <w:left w:w="5" w:type="dxa"/>
              <w:bottom w:w="5" w:type="dxa"/>
              <w:right w:w="5" w:type="dxa"/>
            </w:tcMar>
            <w:hideMark/>
          </w:tcPr>
          <w:p w14:paraId="0B2CC68E" w14:textId="77777777" w:rsidR="0055074F" w:rsidRDefault="001C0A6C">
            <w:pPr>
              <w:rPr>
                <w:color w:val="000000"/>
                <w:sz w:val="16"/>
                <w:szCs w:val="16"/>
              </w:rPr>
            </w:pPr>
            <w:r>
              <w:rPr>
                <w:color w:val="000000"/>
                <w:sz w:val="16"/>
                <w:szCs w:val="16"/>
              </w:rPr>
              <w:t>Charges (pre-tax) related to employee separation of which $1 million is non-cash share-based compensation.</w:t>
            </w:r>
          </w:p>
        </w:tc>
      </w:tr>
    </w:tbl>
    <w:p w14:paraId="11FE8578" w14:textId="77777777" w:rsidR="0055074F" w:rsidRDefault="001C0A6C">
      <w:pPr>
        <w:ind w:left="144" w:right="144"/>
        <w:jc w:val="both"/>
        <w:rPr>
          <w:sz w:val="18"/>
          <w:szCs w:val="18"/>
        </w:rPr>
      </w:pPr>
      <w:r>
        <w:rPr>
          <w:sz w:val="18"/>
          <w:szCs w:val="18"/>
        </w:rPr>
        <w:t> </w:t>
      </w:r>
    </w:p>
    <w:p w14:paraId="6C52FAF9" w14:textId="77777777" w:rsidR="0055074F" w:rsidRDefault="001C0A6C">
      <w:pPr>
        <w:ind w:left="144" w:right="144"/>
        <w:jc w:val="both"/>
        <w:rPr>
          <w:sz w:val="16"/>
          <w:szCs w:val="16"/>
        </w:rPr>
      </w:pPr>
      <w:r>
        <w:rPr>
          <w:sz w:val="16"/>
          <w:szCs w:val="16"/>
        </w:rPr>
        <w:t>The company defines Adjusted Selling, general and administrative (SG&amp;A) expenses as SG&amp;A, less severance and restructuring expenses, employee separation costs, facility closures plus the recovery of supplier bad debt. The company presents Adjusted SG&amp;A because the company believes it is a useful indicator of the company’s operating performance without regard to items that can vary substantially from company to company. The company presents Adjusted SG&amp;A because the company believes Adjusted SG&amp;A is a useful indicator of the company’s operating performance. Among other things, Adjusted SG&amp;A measures the company’s operating performance without regard to certain non-recurring, non-cash or transaction-related expenses. The company uses Adjusted SG&amp;A as a key performance indicator in managing its business. The company believes that SG&amp;A is the financial measure calculated and presented in accordance with U.S. generally accepted accounting principles that is most directly comparable to Adjusted SG&amp;A.</w:t>
      </w:r>
    </w:p>
    <w:p w14:paraId="46730D01" w14:textId="77777777" w:rsidR="0055074F" w:rsidRDefault="001C0A6C">
      <w:pPr>
        <w:ind w:left="144" w:right="144"/>
        <w:jc w:val="center"/>
        <w:rPr>
          <w:sz w:val="20"/>
          <w:szCs w:val="20"/>
        </w:rPr>
      </w:pPr>
      <w:r>
        <w:rPr>
          <w:sz w:val="20"/>
          <w:szCs w:val="20"/>
        </w:rPr>
        <w:t> </w:t>
      </w:r>
    </w:p>
    <w:p w14:paraId="46C6C497" w14:textId="77777777" w:rsidR="0055074F" w:rsidRDefault="001C0A6C">
      <w:pPr>
        <w:ind w:left="144" w:right="144"/>
        <w:jc w:val="center"/>
        <w:rPr>
          <w:sz w:val="20"/>
          <w:szCs w:val="20"/>
        </w:rPr>
      </w:pPr>
      <w:r>
        <w:rPr>
          <w:sz w:val="20"/>
          <w:szCs w:val="20"/>
        </w:rPr>
        <w:t> </w:t>
      </w:r>
    </w:p>
    <w:p w14:paraId="5270BDE7" w14:textId="77777777" w:rsidR="0055074F" w:rsidRDefault="001C0A6C">
      <w:pPr>
        <w:ind w:left="144" w:right="144"/>
        <w:jc w:val="center"/>
        <w:rPr>
          <w:sz w:val="20"/>
          <w:szCs w:val="20"/>
        </w:rPr>
      </w:pPr>
      <w:r>
        <w:rPr>
          <w:sz w:val="20"/>
          <w:szCs w:val="20"/>
        </w:rPr>
        <w:t>12</w:t>
      </w:r>
    </w:p>
    <w:p w14:paraId="4A323A15" w14:textId="77777777" w:rsidR="0055074F" w:rsidRDefault="001C0A6C">
      <w:pPr>
        <w:ind w:left="144" w:right="144"/>
        <w:rPr>
          <w:sz w:val="20"/>
          <w:szCs w:val="20"/>
        </w:rPr>
      </w:pPr>
      <w:r>
        <w:rPr>
          <w:sz w:val="20"/>
          <w:szCs w:val="20"/>
        </w:rPr>
        <w:br w:type="page"/>
      </w:r>
      <w:r>
        <w:rPr>
          <w:sz w:val="20"/>
          <w:szCs w:val="20"/>
        </w:rPr>
        <w:lastRenderedPageBreak/>
        <w:t> </w:t>
      </w:r>
    </w:p>
    <w:p w14:paraId="03EB1871" w14:textId="77777777" w:rsidR="0055074F" w:rsidRDefault="001C0A6C">
      <w:pPr>
        <w:ind w:left="144" w:right="144"/>
        <w:rPr>
          <w:sz w:val="20"/>
          <w:szCs w:val="20"/>
        </w:rPr>
      </w:pPr>
      <w:r>
        <w:rPr>
          <w:sz w:val="20"/>
          <w:szCs w:val="20"/>
        </w:rPr>
        <w:t> </w:t>
      </w:r>
    </w:p>
    <w:p w14:paraId="6D154E3C" w14:textId="77777777" w:rsidR="0055074F" w:rsidRDefault="001C0A6C">
      <w:pPr>
        <w:ind w:left="144" w:right="144"/>
        <w:jc w:val="center"/>
        <w:rPr>
          <w:sz w:val="20"/>
          <w:szCs w:val="20"/>
        </w:rPr>
      </w:pPr>
      <w:r>
        <w:rPr>
          <w:b/>
          <w:bCs/>
          <w:sz w:val="20"/>
          <w:szCs w:val="20"/>
        </w:rPr>
        <w:t>MRC Global Inc.</w:t>
      </w:r>
    </w:p>
    <w:p w14:paraId="656753EC" w14:textId="77777777" w:rsidR="0055074F" w:rsidRDefault="001C0A6C">
      <w:pPr>
        <w:ind w:left="144" w:right="144"/>
        <w:jc w:val="center"/>
        <w:rPr>
          <w:sz w:val="20"/>
          <w:szCs w:val="20"/>
        </w:rPr>
      </w:pPr>
      <w:r>
        <w:rPr>
          <w:b/>
          <w:bCs/>
          <w:sz w:val="20"/>
          <w:szCs w:val="20"/>
        </w:rPr>
        <w:t>Supplemental Information (Unaudited)</w:t>
      </w:r>
    </w:p>
    <w:p w14:paraId="480B75F3" w14:textId="77777777" w:rsidR="0055074F" w:rsidRDefault="001C0A6C">
      <w:pPr>
        <w:ind w:left="144" w:right="144"/>
        <w:jc w:val="center"/>
        <w:rPr>
          <w:sz w:val="20"/>
          <w:szCs w:val="20"/>
        </w:rPr>
      </w:pPr>
      <w:r>
        <w:rPr>
          <w:b/>
          <w:bCs/>
          <w:sz w:val="20"/>
          <w:szCs w:val="20"/>
        </w:rPr>
        <w:t>Reconciliation of Net Income to Adjusted EBITDA (a non-GAAP measure)</w:t>
      </w:r>
    </w:p>
    <w:p w14:paraId="7AB8D6B9" w14:textId="77777777" w:rsidR="0055074F" w:rsidRDefault="001C0A6C">
      <w:pPr>
        <w:ind w:left="144" w:right="144"/>
        <w:jc w:val="center"/>
        <w:rPr>
          <w:sz w:val="20"/>
          <w:szCs w:val="20"/>
        </w:rPr>
      </w:pPr>
      <w:r>
        <w:rPr>
          <w:i/>
          <w:iCs/>
          <w:sz w:val="20"/>
          <w:szCs w:val="20"/>
        </w:rPr>
        <w:t>(in millions)</w:t>
      </w:r>
    </w:p>
    <w:p w14:paraId="2012632E" w14:textId="77777777" w:rsidR="0055074F" w:rsidRDefault="001C0A6C">
      <w:pPr>
        <w:ind w:left="144" w:right="144"/>
        <w:jc w:val="center"/>
        <w:rPr>
          <w:sz w:val="20"/>
          <w:szCs w:val="20"/>
        </w:rPr>
      </w:pPr>
      <w:r>
        <w:rPr>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7559"/>
        <w:gridCol w:w="107"/>
        <w:gridCol w:w="111"/>
        <w:gridCol w:w="1295"/>
        <w:gridCol w:w="107"/>
        <w:gridCol w:w="107"/>
        <w:gridCol w:w="111"/>
        <w:gridCol w:w="1295"/>
        <w:gridCol w:w="108"/>
      </w:tblGrid>
      <w:tr w:rsidR="0055074F" w14:paraId="1B4CC3B7" w14:textId="77777777">
        <w:tc>
          <w:tcPr>
            <w:tcW w:w="0" w:type="auto"/>
            <w:tcMar>
              <w:top w:w="5" w:type="dxa"/>
              <w:left w:w="5" w:type="dxa"/>
              <w:bottom w:w="5" w:type="dxa"/>
              <w:right w:w="5" w:type="dxa"/>
            </w:tcMar>
            <w:vAlign w:val="bottom"/>
            <w:hideMark/>
          </w:tcPr>
          <w:p w14:paraId="7C73ABCE"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C9304B4" w14:textId="77777777" w:rsidR="0055074F" w:rsidRDefault="001C0A6C">
            <w:pPr>
              <w:rPr>
                <w:color w:val="000000"/>
                <w:sz w:val="20"/>
                <w:szCs w:val="20"/>
              </w:rPr>
            </w:pPr>
            <w:r>
              <w:rPr>
                <w:color w:val="000000"/>
                <w:sz w:val="20"/>
                <w:szCs w:val="20"/>
              </w:rPr>
              <w:t> </w:t>
            </w:r>
          </w:p>
        </w:tc>
        <w:tc>
          <w:tcPr>
            <w:tcW w:w="0" w:type="auto"/>
            <w:gridSpan w:val="6"/>
            <w:tcBorders>
              <w:bottom w:val="single" w:sz="6" w:space="0" w:color="000000"/>
            </w:tcBorders>
            <w:tcMar>
              <w:top w:w="5" w:type="dxa"/>
              <w:left w:w="5" w:type="dxa"/>
              <w:bottom w:w="8" w:type="dxa"/>
              <w:right w:w="5" w:type="dxa"/>
            </w:tcMar>
            <w:vAlign w:val="bottom"/>
            <w:hideMark/>
          </w:tcPr>
          <w:p w14:paraId="2F286BCC" w14:textId="77777777" w:rsidR="0055074F" w:rsidRDefault="001C0A6C">
            <w:pPr>
              <w:jc w:val="center"/>
              <w:rPr>
                <w:color w:val="000000"/>
                <w:sz w:val="20"/>
                <w:szCs w:val="20"/>
              </w:rPr>
            </w:pPr>
            <w:r>
              <w:rPr>
                <w:b/>
                <w:bCs/>
                <w:color w:val="000000"/>
                <w:sz w:val="20"/>
                <w:szCs w:val="20"/>
              </w:rPr>
              <w:t>Three Months Ended</w:t>
            </w:r>
          </w:p>
        </w:tc>
        <w:tc>
          <w:tcPr>
            <w:tcW w:w="0" w:type="auto"/>
            <w:tcMar>
              <w:top w:w="5" w:type="dxa"/>
              <w:left w:w="5" w:type="dxa"/>
              <w:bottom w:w="20" w:type="dxa"/>
              <w:right w:w="5" w:type="dxa"/>
            </w:tcMar>
            <w:vAlign w:val="bottom"/>
            <w:hideMark/>
          </w:tcPr>
          <w:p w14:paraId="3CBC3512" w14:textId="77777777" w:rsidR="0055074F" w:rsidRDefault="001C0A6C">
            <w:pPr>
              <w:rPr>
                <w:color w:val="000000"/>
                <w:sz w:val="20"/>
                <w:szCs w:val="20"/>
              </w:rPr>
            </w:pPr>
            <w:r>
              <w:rPr>
                <w:color w:val="000000"/>
                <w:sz w:val="20"/>
                <w:szCs w:val="20"/>
              </w:rPr>
              <w:t> </w:t>
            </w:r>
          </w:p>
        </w:tc>
      </w:tr>
      <w:tr w:rsidR="0055074F" w14:paraId="33D16466" w14:textId="77777777">
        <w:tc>
          <w:tcPr>
            <w:tcW w:w="0" w:type="auto"/>
            <w:tcMar>
              <w:top w:w="5" w:type="dxa"/>
              <w:left w:w="5" w:type="dxa"/>
              <w:bottom w:w="5" w:type="dxa"/>
              <w:right w:w="5" w:type="dxa"/>
            </w:tcMar>
            <w:vAlign w:val="bottom"/>
            <w:hideMark/>
          </w:tcPr>
          <w:p w14:paraId="6AFD049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7A60F24" w14:textId="77777777" w:rsidR="0055074F" w:rsidRDefault="001C0A6C">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089F9C57" w14:textId="77777777" w:rsidR="0055074F" w:rsidRDefault="001C0A6C">
            <w:pPr>
              <w:jc w:val="center"/>
              <w:rPr>
                <w:color w:val="000000"/>
                <w:sz w:val="20"/>
                <w:szCs w:val="20"/>
              </w:rPr>
            </w:pPr>
            <w:r>
              <w:rPr>
                <w:b/>
                <w:bCs/>
                <w:color w:val="000000"/>
                <w:sz w:val="20"/>
                <w:szCs w:val="20"/>
              </w:rPr>
              <w:t>March 31,</w:t>
            </w:r>
          </w:p>
        </w:tc>
        <w:tc>
          <w:tcPr>
            <w:tcW w:w="0" w:type="auto"/>
            <w:tcMar>
              <w:top w:w="5" w:type="dxa"/>
              <w:left w:w="5" w:type="dxa"/>
              <w:bottom w:w="5" w:type="dxa"/>
              <w:right w:w="5" w:type="dxa"/>
            </w:tcMar>
            <w:vAlign w:val="bottom"/>
            <w:hideMark/>
          </w:tcPr>
          <w:p w14:paraId="6E3D7B49"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7AF9CE0" w14:textId="77777777" w:rsidR="0055074F" w:rsidRDefault="001C0A6C">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372212DE" w14:textId="77777777" w:rsidR="0055074F" w:rsidRDefault="001C0A6C">
            <w:pPr>
              <w:jc w:val="center"/>
              <w:rPr>
                <w:color w:val="000000"/>
                <w:sz w:val="20"/>
                <w:szCs w:val="20"/>
              </w:rPr>
            </w:pPr>
            <w:r>
              <w:rPr>
                <w:b/>
                <w:bCs/>
                <w:color w:val="000000"/>
                <w:sz w:val="20"/>
                <w:szCs w:val="20"/>
              </w:rPr>
              <w:t>March 31,</w:t>
            </w:r>
          </w:p>
        </w:tc>
        <w:tc>
          <w:tcPr>
            <w:tcW w:w="0" w:type="auto"/>
            <w:tcMar>
              <w:top w:w="5" w:type="dxa"/>
              <w:left w:w="5" w:type="dxa"/>
              <w:bottom w:w="5" w:type="dxa"/>
              <w:right w:w="5" w:type="dxa"/>
            </w:tcMar>
            <w:vAlign w:val="bottom"/>
            <w:hideMark/>
          </w:tcPr>
          <w:p w14:paraId="313AB228" w14:textId="77777777" w:rsidR="0055074F" w:rsidRDefault="001C0A6C">
            <w:pPr>
              <w:rPr>
                <w:color w:val="000000"/>
                <w:sz w:val="20"/>
                <w:szCs w:val="20"/>
              </w:rPr>
            </w:pPr>
            <w:r>
              <w:rPr>
                <w:color w:val="000000"/>
                <w:sz w:val="20"/>
                <w:szCs w:val="20"/>
              </w:rPr>
              <w:t> </w:t>
            </w:r>
          </w:p>
        </w:tc>
      </w:tr>
      <w:tr w:rsidR="0055074F" w14:paraId="2E7F6853" w14:textId="77777777">
        <w:tc>
          <w:tcPr>
            <w:tcW w:w="0" w:type="auto"/>
            <w:tcMar>
              <w:top w:w="5" w:type="dxa"/>
              <w:left w:w="5" w:type="dxa"/>
              <w:bottom w:w="5" w:type="dxa"/>
              <w:right w:w="5" w:type="dxa"/>
            </w:tcMar>
            <w:vAlign w:val="bottom"/>
            <w:hideMark/>
          </w:tcPr>
          <w:p w14:paraId="03057BE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46F9834"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482EAE5A" w14:textId="77777777" w:rsidR="0055074F" w:rsidRDefault="001C0A6C">
            <w:pPr>
              <w:jc w:val="center"/>
              <w:rPr>
                <w:color w:val="000000"/>
                <w:sz w:val="20"/>
                <w:szCs w:val="20"/>
              </w:rPr>
            </w:pPr>
            <w:r>
              <w:rPr>
                <w:b/>
                <w:bCs/>
                <w:color w:val="000000"/>
                <w:sz w:val="20"/>
                <w:szCs w:val="20"/>
              </w:rPr>
              <w:t>2021</w:t>
            </w:r>
          </w:p>
        </w:tc>
        <w:tc>
          <w:tcPr>
            <w:tcW w:w="0" w:type="auto"/>
            <w:tcMar>
              <w:top w:w="5" w:type="dxa"/>
              <w:left w:w="5" w:type="dxa"/>
              <w:bottom w:w="20" w:type="dxa"/>
              <w:right w:w="5" w:type="dxa"/>
            </w:tcMar>
            <w:vAlign w:val="bottom"/>
            <w:hideMark/>
          </w:tcPr>
          <w:p w14:paraId="41E38AA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14AFCA9"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44CBD0FC" w14:textId="77777777" w:rsidR="0055074F" w:rsidRDefault="001C0A6C">
            <w:pPr>
              <w:jc w:val="center"/>
              <w:rPr>
                <w:color w:val="000000"/>
                <w:sz w:val="20"/>
                <w:szCs w:val="20"/>
              </w:rPr>
            </w:pPr>
            <w:r>
              <w:rPr>
                <w:b/>
                <w:bCs/>
                <w:color w:val="000000"/>
                <w:sz w:val="20"/>
                <w:szCs w:val="20"/>
              </w:rPr>
              <w:t>2020</w:t>
            </w:r>
          </w:p>
        </w:tc>
        <w:tc>
          <w:tcPr>
            <w:tcW w:w="0" w:type="auto"/>
            <w:tcMar>
              <w:top w:w="5" w:type="dxa"/>
              <w:left w:w="5" w:type="dxa"/>
              <w:bottom w:w="20" w:type="dxa"/>
              <w:right w:w="5" w:type="dxa"/>
            </w:tcMar>
            <w:vAlign w:val="bottom"/>
            <w:hideMark/>
          </w:tcPr>
          <w:p w14:paraId="5A1D3B79" w14:textId="77777777" w:rsidR="0055074F" w:rsidRDefault="001C0A6C">
            <w:pPr>
              <w:rPr>
                <w:color w:val="000000"/>
                <w:sz w:val="20"/>
                <w:szCs w:val="20"/>
              </w:rPr>
            </w:pPr>
            <w:r>
              <w:rPr>
                <w:color w:val="000000"/>
                <w:sz w:val="20"/>
                <w:szCs w:val="20"/>
              </w:rPr>
              <w:t> </w:t>
            </w:r>
          </w:p>
        </w:tc>
      </w:tr>
      <w:tr w:rsidR="0055074F" w14:paraId="0FDA3303" w14:textId="77777777">
        <w:tc>
          <w:tcPr>
            <w:tcW w:w="0" w:type="auto"/>
            <w:tcMar>
              <w:top w:w="5" w:type="dxa"/>
              <w:left w:w="5" w:type="dxa"/>
              <w:bottom w:w="5" w:type="dxa"/>
              <w:right w:w="5" w:type="dxa"/>
            </w:tcMar>
            <w:vAlign w:val="bottom"/>
            <w:hideMark/>
          </w:tcPr>
          <w:p w14:paraId="68D20A0C"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CD85CA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3675AE4"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F16D011"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939041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B5F30C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DE06D76"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5D40FD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371CD35" w14:textId="77777777" w:rsidR="0055074F" w:rsidRDefault="001C0A6C">
            <w:pPr>
              <w:rPr>
                <w:color w:val="000000"/>
                <w:sz w:val="20"/>
                <w:szCs w:val="20"/>
              </w:rPr>
            </w:pPr>
            <w:r>
              <w:rPr>
                <w:color w:val="000000"/>
                <w:sz w:val="20"/>
                <w:szCs w:val="20"/>
              </w:rPr>
              <w:t> </w:t>
            </w:r>
          </w:p>
        </w:tc>
      </w:tr>
      <w:tr w:rsidR="0055074F" w14:paraId="6F004805" w14:textId="77777777">
        <w:tc>
          <w:tcPr>
            <w:tcW w:w="3500" w:type="pct"/>
            <w:tcMar>
              <w:top w:w="5" w:type="dxa"/>
              <w:left w:w="5" w:type="dxa"/>
              <w:bottom w:w="5" w:type="dxa"/>
              <w:right w:w="5" w:type="dxa"/>
            </w:tcMar>
            <w:vAlign w:val="bottom"/>
            <w:hideMark/>
          </w:tcPr>
          <w:p w14:paraId="40E3BBE1" w14:textId="77777777" w:rsidR="0055074F" w:rsidRDefault="001C0A6C">
            <w:pPr>
              <w:rPr>
                <w:color w:val="000000"/>
                <w:sz w:val="20"/>
                <w:szCs w:val="20"/>
              </w:rPr>
            </w:pPr>
            <w:r>
              <w:rPr>
                <w:color w:val="000000"/>
                <w:sz w:val="20"/>
                <w:szCs w:val="20"/>
              </w:rPr>
              <w:t>Net (loss) income</w:t>
            </w:r>
          </w:p>
        </w:tc>
        <w:tc>
          <w:tcPr>
            <w:tcW w:w="50" w:type="pct"/>
            <w:tcMar>
              <w:top w:w="5" w:type="dxa"/>
              <w:left w:w="5" w:type="dxa"/>
              <w:bottom w:w="5" w:type="dxa"/>
              <w:right w:w="5" w:type="dxa"/>
            </w:tcMar>
            <w:vAlign w:val="bottom"/>
            <w:hideMark/>
          </w:tcPr>
          <w:p w14:paraId="7BAB6CA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A73E1D6"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4AABBE29" w14:textId="77777777" w:rsidR="0055074F" w:rsidRDefault="001C0A6C">
            <w:pPr>
              <w:jc w:val="right"/>
              <w:rPr>
                <w:color w:val="000000"/>
                <w:sz w:val="20"/>
                <w:szCs w:val="20"/>
              </w:rPr>
            </w:pPr>
            <w:r>
              <w:rPr>
                <w:b/>
                <w:bCs/>
                <w:color w:val="000000"/>
                <w:sz w:val="20"/>
                <w:szCs w:val="20"/>
              </w:rPr>
              <w:t>(3</w:t>
            </w:r>
          </w:p>
        </w:tc>
        <w:tc>
          <w:tcPr>
            <w:tcW w:w="50" w:type="pct"/>
            <w:noWrap/>
            <w:tcMar>
              <w:top w:w="5" w:type="dxa"/>
              <w:left w:w="5" w:type="dxa"/>
              <w:bottom w:w="5" w:type="dxa"/>
              <w:right w:w="5" w:type="dxa"/>
            </w:tcMar>
            <w:vAlign w:val="bottom"/>
            <w:hideMark/>
          </w:tcPr>
          <w:p w14:paraId="39AB08A1"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7176EB3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A2B92CB"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74AB7DE3" w14:textId="77777777" w:rsidR="0055074F" w:rsidRDefault="001C0A6C">
            <w:pPr>
              <w:jc w:val="right"/>
              <w:rPr>
                <w:color w:val="000000"/>
                <w:sz w:val="20"/>
                <w:szCs w:val="20"/>
              </w:rPr>
            </w:pPr>
            <w:r>
              <w:rPr>
                <w:color w:val="000000"/>
                <w:sz w:val="20"/>
                <w:szCs w:val="20"/>
              </w:rPr>
              <w:t>9</w:t>
            </w:r>
          </w:p>
        </w:tc>
        <w:tc>
          <w:tcPr>
            <w:tcW w:w="50" w:type="pct"/>
            <w:noWrap/>
            <w:tcMar>
              <w:top w:w="5" w:type="dxa"/>
              <w:left w:w="5" w:type="dxa"/>
              <w:bottom w:w="5" w:type="dxa"/>
              <w:right w:w="5" w:type="dxa"/>
            </w:tcMar>
            <w:vAlign w:val="bottom"/>
            <w:hideMark/>
          </w:tcPr>
          <w:p w14:paraId="72096F50" w14:textId="77777777" w:rsidR="0055074F" w:rsidRDefault="001C0A6C">
            <w:pPr>
              <w:rPr>
                <w:color w:val="000000"/>
                <w:sz w:val="20"/>
                <w:szCs w:val="20"/>
              </w:rPr>
            </w:pPr>
            <w:r>
              <w:rPr>
                <w:color w:val="000000"/>
                <w:sz w:val="20"/>
                <w:szCs w:val="20"/>
              </w:rPr>
              <w:t> </w:t>
            </w:r>
          </w:p>
        </w:tc>
      </w:tr>
      <w:tr w:rsidR="0055074F" w14:paraId="557054BF" w14:textId="77777777">
        <w:tc>
          <w:tcPr>
            <w:tcW w:w="0" w:type="auto"/>
            <w:tcMar>
              <w:top w:w="5" w:type="dxa"/>
              <w:left w:w="5" w:type="dxa"/>
              <w:bottom w:w="5" w:type="dxa"/>
              <w:right w:w="5" w:type="dxa"/>
            </w:tcMar>
            <w:vAlign w:val="bottom"/>
            <w:hideMark/>
          </w:tcPr>
          <w:p w14:paraId="78D7E0AC" w14:textId="77777777" w:rsidR="0055074F" w:rsidRDefault="001C0A6C">
            <w:pPr>
              <w:rPr>
                <w:color w:val="000000"/>
                <w:sz w:val="20"/>
                <w:szCs w:val="20"/>
              </w:rPr>
            </w:pPr>
            <w:r>
              <w:rPr>
                <w:color w:val="000000"/>
                <w:sz w:val="20"/>
                <w:szCs w:val="20"/>
              </w:rPr>
              <w:t>Income tax expense</w:t>
            </w:r>
          </w:p>
        </w:tc>
        <w:tc>
          <w:tcPr>
            <w:tcW w:w="50" w:type="pct"/>
            <w:tcMar>
              <w:top w:w="5" w:type="dxa"/>
              <w:left w:w="5" w:type="dxa"/>
              <w:bottom w:w="5" w:type="dxa"/>
              <w:right w:w="5" w:type="dxa"/>
            </w:tcMar>
            <w:vAlign w:val="bottom"/>
            <w:hideMark/>
          </w:tcPr>
          <w:p w14:paraId="0CD3263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B6EC076"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2DA4198" w14:textId="77777777" w:rsidR="0055074F" w:rsidRDefault="001C0A6C">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0A1305B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6CEF86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D1B62DE"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EACADBC" w14:textId="77777777" w:rsidR="0055074F" w:rsidRDefault="001C0A6C">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0191E7A5" w14:textId="77777777" w:rsidR="0055074F" w:rsidRDefault="001C0A6C">
            <w:pPr>
              <w:rPr>
                <w:color w:val="000000"/>
                <w:sz w:val="20"/>
                <w:szCs w:val="20"/>
              </w:rPr>
            </w:pPr>
            <w:r>
              <w:rPr>
                <w:color w:val="000000"/>
                <w:sz w:val="20"/>
                <w:szCs w:val="20"/>
              </w:rPr>
              <w:t> </w:t>
            </w:r>
          </w:p>
        </w:tc>
      </w:tr>
      <w:tr w:rsidR="0055074F" w14:paraId="0B629BBE" w14:textId="77777777">
        <w:tc>
          <w:tcPr>
            <w:tcW w:w="0" w:type="auto"/>
            <w:tcMar>
              <w:top w:w="5" w:type="dxa"/>
              <w:left w:w="5" w:type="dxa"/>
              <w:bottom w:w="5" w:type="dxa"/>
              <w:right w:w="5" w:type="dxa"/>
            </w:tcMar>
            <w:vAlign w:val="bottom"/>
            <w:hideMark/>
          </w:tcPr>
          <w:p w14:paraId="516FF8E1" w14:textId="77777777" w:rsidR="0055074F" w:rsidRDefault="001C0A6C">
            <w:pPr>
              <w:rPr>
                <w:color w:val="000000"/>
                <w:sz w:val="20"/>
                <w:szCs w:val="20"/>
              </w:rPr>
            </w:pPr>
            <w:r>
              <w:rPr>
                <w:color w:val="000000"/>
                <w:sz w:val="20"/>
                <w:szCs w:val="20"/>
              </w:rPr>
              <w:t>Interest expense</w:t>
            </w:r>
          </w:p>
        </w:tc>
        <w:tc>
          <w:tcPr>
            <w:tcW w:w="50" w:type="pct"/>
            <w:tcMar>
              <w:top w:w="5" w:type="dxa"/>
              <w:left w:w="5" w:type="dxa"/>
              <w:bottom w:w="5" w:type="dxa"/>
              <w:right w:w="5" w:type="dxa"/>
            </w:tcMar>
            <w:vAlign w:val="bottom"/>
            <w:hideMark/>
          </w:tcPr>
          <w:p w14:paraId="4FABBEB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ABFFFF9"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2CB9B3F" w14:textId="77777777" w:rsidR="0055074F" w:rsidRDefault="001C0A6C">
            <w:pPr>
              <w:jc w:val="right"/>
              <w:rPr>
                <w:color w:val="000000"/>
                <w:sz w:val="20"/>
                <w:szCs w:val="20"/>
              </w:rPr>
            </w:pPr>
            <w:r>
              <w:rPr>
                <w:b/>
                <w:bCs/>
                <w:color w:val="000000"/>
                <w:sz w:val="20"/>
                <w:szCs w:val="20"/>
              </w:rPr>
              <w:t>6</w:t>
            </w:r>
          </w:p>
        </w:tc>
        <w:tc>
          <w:tcPr>
            <w:tcW w:w="50" w:type="pct"/>
            <w:noWrap/>
            <w:tcMar>
              <w:top w:w="5" w:type="dxa"/>
              <w:left w:w="5" w:type="dxa"/>
              <w:bottom w:w="5" w:type="dxa"/>
              <w:right w:w="5" w:type="dxa"/>
            </w:tcMar>
            <w:vAlign w:val="bottom"/>
            <w:hideMark/>
          </w:tcPr>
          <w:p w14:paraId="580F84A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6618A95"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0E6DA4"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F90FB8E" w14:textId="77777777" w:rsidR="0055074F" w:rsidRDefault="001C0A6C">
            <w:pPr>
              <w:jc w:val="right"/>
              <w:rPr>
                <w:color w:val="000000"/>
                <w:sz w:val="20"/>
                <w:szCs w:val="20"/>
              </w:rPr>
            </w:pPr>
            <w:r>
              <w:rPr>
                <w:color w:val="000000"/>
                <w:sz w:val="20"/>
                <w:szCs w:val="20"/>
              </w:rPr>
              <w:t>8</w:t>
            </w:r>
          </w:p>
        </w:tc>
        <w:tc>
          <w:tcPr>
            <w:tcW w:w="50" w:type="pct"/>
            <w:noWrap/>
            <w:tcMar>
              <w:top w:w="5" w:type="dxa"/>
              <w:left w:w="5" w:type="dxa"/>
              <w:bottom w:w="5" w:type="dxa"/>
              <w:right w:w="5" w:type="dxa"/>
            </w:tcMar>
            <w:vAlign w:val="bottom"/>
            <w:hideMark/>
          </w:tcPr>
          <w:p w14:paraId="480F3B4C" w14:textId="77777777" w:rsidR="0055074F" w:rsidRDefault="001C0A6C">
            <w:pPr>
              <w:rPr>
                <w:color w:val="000000"/>
                <w:sz w:val="20"/>
                <w:szCs w:val="20"/>
              </w:rPr>
            </w:pPr>
            <w:r>
              <w:rPr>
                <w:color w:val="000000"/>
                <w:sz w:val="20"/>
                <w:szCs w:val="20"/>
              </w:rPr>
              <w:t> </w:t>
            </w:r>
          </w:p>
        </w:tc>
      </w:tr>
      <w:tr w:rsidR="0055074F" w14:paraId="206F724B" w14:textId="77777777">
        <w:tc>
          <w:tcPr>
            <w:tcW w:w="0" w:type="auto"/>
            <w:tcMar>
              <w:top w:w="5" w:type="dxa"/>
              <w:left w:w="5" w:type="dxa"/>
              <w:bottom w:w="5" w:type="dxa"/>
              <w:right w:w="5" w:type="dxa"/>
            </w:tcMar>
            <w:vAlign w:val="bottom"/>
            <w:hideMark/>
          </w:tcPr>
          <w:p w14:paraId="60FD864A" w14:textId="77777777" w:rsidR="0055074F" w:rsidRDefault="001C0A6C">
            <w:pPr>
              <w:rPr>
                <w:color w:val="000000"/>
                <w:sz w:val="20"/>
                <w:szCs w:val="20"/>
              </w:rPr>
            </w:pPr>
            <w:r>
              <w:rPr>
                <w:color w:val="000000"/>
                <w:sz w:val="20"/>
                <w:szCs w:val="20"/>
              </w:rPr>
              <w:t>Depreciation and amortization</w:t>
            </w:r>
          </w:p>
        </w:tc>
        <w:tc>
          <w:tcPr>
            <w:tcW w:w="50" w:type="pct"/>
            <w:tcMar>
              <w:top w:w="5" w:type="dxa"/>
              <w:left w:w="5" w:type="dxa"/>
              <w:bottom w:w="5" w:type="dxa"/>
              <w:right w:w="5" w:type="dxa"/>
            </w:tcMar>
            <w:vAlign w:val="bottom"/>
            <w:hideMark/>
          </w:tcPr>
          <w:p w14:paraId="79159C8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D2394A1"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909C25F" w14:textId="77777777" w:rsidR="0055074F" w:rsidRDefault="001C0A6C">
            <w:pPr>
              <w:jc w:val="right"/>
              <w:rPr>
                <w:color w:val="000000"/>
                <w:sz w:val="20"/>
                <w:szCs w:val="20"/>
              </w:rPr>
            </w:pPr>
            <w:r>
              <w:rPr>
                <w:b/>
                <w:bCs/>
                <w:color w:val="000000"/>
                <w:sz w:val="20"/>
                <w:szCs w:val="20"/>
              </w:rPr>
              <w:t>5</w:t>
            </w:r>
          </w:p>
        </w:tc>
        <w:tc>
          <w:tcPr>
            <w:tcW w:w="50" w:type="pct"/>
            <w:noWrap/>
            <w:tcMar>
              <w:top w:w="5" w:type="dxa"/>
              <w:left w:w="5" w:type="dxa"/>
              <w:bottom w:w="5" w:type="dxa"/>
              <w:right w:w="5" w:type="dxa"/>
            </w:tcMar>
            <w:vAlign w:val="bottom"/>
            <w:hideMark/>
          </w:tcPr>
          <w:p w14:paraId="3672A73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8556E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1647E32"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749EB35" w14:textId="77777777" w:rsidR="0055074F" w:rsidRDefault="001C0A6C">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39D0F5B8" w14:textId="77777777" w:rsidR="0055074F" w:rsidRDefault="001C0A6C">
            <w:pPr>
              <w:rPr>
                <w:color w:val="000000"/>
                <w:sz w:val="20"/>
                <w:szCs w:val="20"/>
              </w:rPr>
            </w:pPr>
            <w:r>
              <w:rPr>
                <w:color w:val="000000"/>
                <w:sz w:val="20"/>
                <w:szCs w:val="20"/>
              </w:rPr>
              <w:t> </w:t>
            </w:r>
          </w:p>
        </w:tc>
      </w:tr>
      <w:tr w:rsidR="0055074F" w14:paraId="302FD9A7" w14:textId="77777777">
        <w:tc>
          <w:tcPr>
            <w:tcW w:w="0" w:type="auto"/>
            <w:tcMar>
              <w:top w:w="5" w:type="dxa"/>
              <w:left w:w="5" w:type="dxa"/>
              <w:bottom w:w="5" w:type="dxa"/>
              <w:right w:w="5" w:type="dxa"/>
            </w:tcMar>
            <w:vAlign w:val="bottom"/>
            <w:hideMark/>
          </w:tcPr>
          <w:p w14:paraId="6E806C54" w14:textId="77777777" w:rsidR="0055074F" w:rsidRDefault="001C0A6C">
            <w:pPr>
              <w:rPr>
                <w:color w:val="000000"/>
                <w:sz w:val="20"/>
                <w:szCs w:val="20"/>
              </w:rPr>
            </w:pPr>
            <w:r>
              <w:rPr>
                <w:color w:val="000000"/>
                <w:sz w:val="20"/>
                <w:szCs w:val="20"/>
              </w:rPr>
              <w:t>Amortization of intangibles</w:t>
            </w:r>
          </w:p>
        </w:tc>
        <w:tc>
          <w:tcPr>
            <w:tcW w:w="50" w:type="pct"/>
            <w:tcMar>
              <w:top w:w="5" w:type="dxa"/>
              <w:left w:w="5" w:type="dxa"/>
              <w:bottom w:w="5" w:type="dxa"/>
              <w:right w:w="5" w:type="dxa"/>
            </w:tcMar>
            <w:vAlign w:val="bottom"/>
            <w:hideMark/>
          </w:tcPr>
          <w:p w14:paraId="4FC8BE7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3409182"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F1B08BC" w14:textId="77777777" w:rsidR="0055074F" w:rsidRDefault="001C0A6C">
            <w:pPr>
              <w:jc w:val="right"/>
              <w:rPr>
                <w:color w:val="000000"/>
                <w:sz w:val="20"/>
                <w:szCs w:val="20"/>
              </w:rPr>
            </w:pPr>
            <w:r>
              <w:rPr>
                <w:b/>
                <w:bCs/>
                <w:color w:val="000000"/>
                <w:sz w:val="20"/>
                <w:szCs w:val="20"/>
              </w:rPr>
              <w:t>6</w:t>
            </w:r>
          </w:p>
        </w:tc>
        <w:tc>
          <w:tcPr>
            <w:tcW w:w="50" w:type="pct"/>
            <w:noWrap/>
            <w:tcMar>
              <w:top w:w="5" w:type="dxa"/>
              <w:left w:w="5" w:type="dxa"/>
              <w:bottom w:w="5" w:type="dxa"/>
              <w:right w:w="5" w:type="dxa"/>
            </w:tcMar>
            <w:vAlign w:val="bottom"/>
            <w:hideMark/>
          </w:tcPr>
          <w:p w14:paraId="0B2AEC5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8B9897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0DC6FFA"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3C0B56B" w14:textId="77777777" w:rsidR="0055074F" w:rsidRDefault="001C0A6C">
            <w:pPr>
              <w:jc w:val="right"/>
              <w:rPr>
                <w:color w:val="000000"/>
                <w:sz w:val="20"/>
                <w:szCs w:val="20"/>
              </w:rPr>
            </w:pPr>
            <w:r>
              <w:rPr>
                <w:color w:val="000000"/>
                <w:sz w:val="20"/>
                <w:szCs w:val="20"/>
              </w:rPr>
              <w:t>7</w:t>
            </w:r>
          </w:p>
        </w:tc>
        <w:tc>
          <w:tcPr>
            <w:tcW w:w="50" w:type="pct"/>
            <w:noWrap/>
            <w:tcMar>
              <w:top w:w="5" w:type="dxa"/>
              <w:left w:w="5" w:type="dxa"/>
              <w:bottom w:w="5" w:type="dxa"/>
              <w:right w:w="5" w:type="dxa"/>
            </w:tcMar>
            <w:vAlign w:val="bottom"/>
            <w:hideMark/>
          </w:tcPr>
          <w:p w14:paraId="02FC9D6C" w14:textId="77777777" w:rsidR="0055074F" w:rsidRDefault="001C0A6C">
            <w:pPr>
              <w:rPr>
                <w:color w:val="000000"/>
                <w:sz w:val="20"/>
                <w:szCs w:val="20"/>
              </w:rPr>
            </w:pPr>
            <w:r>
              <w:rPr>
                <w:color w:val="000000"/>
                <w:sz w:val="20"/>
                <w:szCs w:val="20"/>
              </w:rPr>
              <w:t> </w:t>
            </w:r>
          </w:p>
        </w:tc>
      </w:tr>
      <w:tr w:rsidR="0055074F" w14:paraId="438FC6D8" w14:textId="77777777">
        <w:tc>
          <w:tcPr>
            <w:tcW w:w="0" w:type="auto"/>
            <w:tcMar>
              <w:top w:w="5" w:type="dxa"/>
              <w:left w:w="5" w:type="dxa"/>
              <w:bottom w:w="5" w:type="dxa"/>
              <w:right w:w="5" w:type="dxa"/>
            </w:tcMar>
            <w:vAlign w:val="bottom"/>
            <w:hideMark/>
          </w:tcPr>
          <w:p w14:paraId="36BDB5F6" w14:textId="77777777" w:rsidR="0055074F" w:rsidRDefault="001C0A6C">
            <w:pPr>
              <w:rPr>
                <w:color w:val="000000"/>
                <w:sz w:val="20"/>
                <w:szCs w:val="20"/>
              </w:rPr>
            </w:pPr>
            <w:r>
              <w:rPr>
                <w:color w:val="000000"/>
                <w:sz w:val="20"/>
                <w:szCs w:val="20"/>
              </w:rPr>
              <w:t>Employee separation (1)</w:t>
            </w:r>
          </w:p>
        </w:tc>
        <w:tc>
          <w:tcPr>
            <w:tcW w:w="50" w:type="pct"/>
            <w:tcMar>
              <w:top w:w="5" w:type="dxa"/>
              <w:left w:w="5" w:type="dxa"/>
              <w:bottom w:w="5" w:type="dxa"/>
              <w:right w:w="5" w:type="dxa"/>
            </w:tcMar>
            <w:vAlign w:val="bottom"/>
            <w:hideMark/>
          </w:tcPr>
          <w:p w14:paraId="26FA642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EDFFD95"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21034CB" w14:textId="77777777" w:rsidR="0055074F" w:rsidRDefault="001C0A6C">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62C6065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1EF2DF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FC28909"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50FFC3B" w14:textId="77777777" w:rsidR="0055074F" w:rsidRDefault="001C0A6C">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614C34BB" w14:textId="77777777" w:rsidR="0055074F" w:rsidRDefault="001C0A6C">
            <w:pPr>
              <w:rPr>
                <w:color w:val="000000"/>
                <w:sz w:val="20"/>
                <w:szCs w:val="20"/>
              </w:rPr>
            </w:pPr>
            <w:r>
              <w:rPr>
                <w:color w:val="000000"/>
                <w:sz w:val="20"/>
                <w:szCs w:val="20"/>
              </w:rPr>
              <w:t> </w:t>
            </w:r>
          </w:p>
        </w:tc>
      </w:tr>
      <w:tr w:rsidR="0055074F" w14:paraId="2E5DE3E3" w14:textId="77777777">
        <w:tc>
          <w:tcPr>
            <w:tcW w:w="0" w:type="auto"/>
            <w:tcMar>
              <w:top w:w="5" w:type="dxa"/>
              <w:left w:w="5" w:type="dxa"/>
              <w:bottom w:w="5" w:type="dxa"/>
              <w:right w:w="5" w:type="dxa"/>
            </w:tcMar>
            <w:vAlign w:val="bottom"/>
            <w:hideMark/>
          </w:tcPr>
          <w:p w14:paraId="7DCC2F4C" w14:textId="77777777" w:rsidR="0055074F" w:rsidRDefault="001C0A6C">
            <w:pPr>
              <w:rPr>
                <w:color w:val="000000"/>
                <w:sz w:val="20"/>
                <w:szCs w:val="20"/>
              </w:rPr>
            </w:pPr>
            <w:r>
              <w:rPr>
                <w:color w:val="000000"/>
                <w:sz w:val="20"/>
                <w:szCs w:val="20"/>
              </w:rPr>
              <w:t>Increase (decrease) in LIFO reserve</w:t>
            </w:r>
          </w:p>
        </w:tc>
        <w:tc>
          <w:tcPr>
            <w:tcW w:w="50" w:type="pct"/>
            <w:tcMar>
              <w:top w:w="5" w:type="dxa"/>
              <w:left w:w="5" w:type="dxa"/>
              <w:bottom w:w="5" w:type="dxa"/>
              <w:right w:w="5" w:type="dxa"/>
            </w:tcMar>
            <w:vAlign w:val="bottom"/>
            <w:hideMark/>
          </w:tcPr>
          <w:p w14:paraId="1D3F66D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45996EF"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C000B38" w14:textId="77777777" w:rsidR="0055074F" w:rsidRDefault="001C0A6C">
            <w:pPr>
              <w:jc w:val="right"/>
              <w:rPr>
                <w:color w:val="000000"/>
                <w:sz w:val="20"/>
                <w:szCs w:val="20"/>
              </w:rPr>
            </w:pPr>
            <w:r>
              <w:rPr>
                <w:b/>
                <w:bCs/>
                <w:color w:val="000000"/>
                <w:sz w:val="20"/>
                <w:szCs w:val="20"/>
              </w:rPr>
              <w:t>4</w:t>
            </w:r>
          </w:p>
        </w:tc>
        <w:tc>
          <w:tcPr>
            <w:tcW w:w="50" w:type="pct"/>
            <w:noWrap/>
            <w:tcMar>
              <w:top w:w="5" w:type="dxa"/>
              <w:left w:w="5" w:type="dxa"/>
              <w:bottom w:w="5" w:type="dxa"/>
              <w:right w:w="5" w:type="dxa"/>
            </w:tcMar>
            <w:vAlign w:val="bottom"/>
            <w:hideMark/>
          </w:tcPr>
          <w:p w14:paraId="48BB264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EB76D5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DE9B73B"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A274779" w14:textId="77777777" w:rsidR="0055074F" w:rsidRDefault="001C0A6C">
            <w:pPr>
              <w:jc w:val="right"/>
              <w:rPr>
                <w:color w:val="000000"/>
                <w:sz w:val="20"/>
                <w:szCs w:val="20"/>
              </w:rPr>
            </w:pPr>
            <w:r>
              <w:rPr>
                <w:color w:val="000000"/>
                <w:sz w:val="20"/>
                <w:szCs w:val="20"/>
              </w:rPr>
              <w:t>(3</w:t>
            </w:r>
          </w:p>
        </w:tc>
        <w:tc>
          <w:tcPr>
            <w:tcW w:w="50" w:type="pct"/>
            <w:noWrap/>
            <w:tcMar>
              <w:top w:w="5" w:type="dxa"/>
              <w:left w:w="5" w:type="dxa"/>
              <w:bottom w:w="5" w:type="dxa"/>
              <w:right w:w="5" w:type="dxa"/>
            </w:tcMar>
            <w:vAlign w:val="bottom"/>
            <w:hideMark/>
          </w:tcPr>
          <w:p w14:paraId="0FEDBC4F" w14:textId="77777777" w:rsidR="0055074F" w:rsidRDefault="001C0A6C">
            <w:pPr>
              <w:rPr>
                <w:color w:val="000000"/>
                <w:sz w:val="20"/>
                <w:szCs w:val="20"/>
              </w:rPr>
            </w:pPr>
            <w:r>
              <w:rPr>
                <w:color w:val="000000"/>
                <w:sz w:val="20"/>
                <w:szCs w:val="20"/>
              </w:rPr>
              <w:t>)</w:t>
            </w:r>
          </w:p>
        </w:tc>
      </w:tr>
      <w:tr w:rsidR="0055074F" w14:paraId="4ED97A6B" w14:textId="77777777">
        <w:tc>
          <w:tcPr>
            <w:tcW w:w="0" w:type="auto"/>
            <w:tcMar>
              <w:top w:w="5" w:type="dxa"/>
              <w:left w:w="5" w:type="dxa"/>
              <w:bottom w:w="5" w:type="dxa"/>
              <w:right w:w="5" w:type="dxa"/>
            </w:tcMar>
            <w:vAlign w:val="bottom"/>
            <w:hideMark/>
          </w:tcPr>
          <w:p w14:paraId="62FC565A" w14:textId="77777777" w:rsidR="0055074F" w:rsidRDefault="001C0A6C">
            <w:pPr>
              <w:rPr>
                <w:color w:val="000000"/>
                <w:sz w:val="20"/>
                <w:szCs w:val="20"/>
              </w:rPr>
            </w:pPr>
            <w:r>
              <w:rPr>
                <w:color w:val="000000"/>
                <w:sz w:val="20"/>
                <w:szCs w:val="20"/>
              </w:rPr>
              <w:t>Equity-based compensation expense (2)</w:t>
            </w:r>
          </w:p>
        </w:tc>
        <w:tc>
          <w:tcPr>
            <w:tcW w:w="50" w:type="pct"/>
            <w:tcMar>
              <w:top w:w="5" w:type="dxa"/>
              <w:left w:w="5" w:type="dxa"/>
              <w:bottom w:w="5" w:type="dxa"/>
              <w:right w:w="5" w:type="dxa"/>
            </w:tcMar>
            <w:vAlign w:val="bottom"/>
            <w:hideMark/>
          </w:tcPr>
          <w:p w14:paraId="0589A133"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BF9E797"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D3638F7" w14:textId="77777777" w:rsidR="0055074F" w:rsidRDefault="001C0A6C">
            <w:pPr>
              <w:jc w:val="right"/>
              <w:rPr>
                <w:color w:val="000000"/>
                <w:sz w:val="20"/>
                <w:szCs w:val="20"/>
              </w:rPr>
            </w:pPr>
            <w:r>
              <w:rPr>
                <w:b/>
                <w:bCs/>
                <w:color w:val="000000"/>
                <w:sz w:val="20"/>
                <w:szCs w:val="20"/>
              </w:rPr>
              <w:t>5</w:t>
            </w:r>
          </w:p>
        </w:tc>
        <w:tc>
          <w:tcPr>
            <w:tcW w:w="50" w:type="pct"/>
            <w:noWrap/>
            <w:tcMar>
              <w:top w:w="5" w:type="dxa"/>
              <w:left w:w="5" w:type="dxa"/>
              <w:bottom w:w="5" w:type="dxa"/>
              <w:right w:w="5" w:type="dxa"/>
            </w:tcMar>
            <w:vAlign w:val="bottom"/>
            <w:hideMark/>
          </w:tcPr>
          <w:p w14:paraId="74341C8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E37DEE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06F3F07"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6D1B3BB" w14:textId="77777777" w:rsidR="0055074F" w:rsidRDefault="001C0A6C">
            <w:pPr>
              <w:jc w:val="right"/>
              <w:rPr>
                <w:color w:val="000000"/>
                <w:sz w:val="20"/>
                <w:szCs w:val="20"/>
              </w:rPr>
            </w:pPr>
            <w:r>
              <w:rPr>
                <w:color w:val="000000"/>
                <w:sz w:val="20"/>
                <w:szCs w:val="20"/>
              </w:rPr>
              <w:t>2</w:t>
            </w:r>
          </w:p>
        </w:tc>
        <w:tc>
          <w:tcPr>
            <w:tcW w:w="50" w:type="pct"/>
            <w:noWrap/>
            <w:tcMar>
              <w:top w:w="5" w:type="dxa"/>
              <w:left w:w="5" w:type="dxa"/>
              <w:bottom w:w="5" w:type="dxa"/>
              <w:right w:w="5" w:type="dxa"/>
            </w:tcMar>
            <w:vAlign w:val="bottom"/>
            <w:hideMark/>
          </w:tcPr>
          <w:p w14:paraId="05E8CBA7" w14:textId="77777777" w:rsidR="0055074F" w:rsidRDefault="001C0A6C">
            <w:pPr>
              <w:rPr>
                <w:color w:val="000000"/>
                <w:sz w:val="20"/>
                <w:szCs w:val="20"/>
              </w:rPr>
            </w:pPr>
            <w:r>
              <w:rPr>
                <w:color w:val="000000"/>
                <w:sz w:val="20"/>
                <w:szCs w:val="20"/>
              </w:rPr>
              <w:t> </w:t>
            </w:r>
          </w:p>
        </w:tc>
      </w:tr>
      <w:tr w:rsidR="0055074F" w14:paraId="1D35031F" w14:textId="77777777">
        <w:tc>
          <w:tcPr>
            <w:tcW w:w="0" w:type="auto"/>
            <w:tcMar>
              <w:top w:w="5" w:type="dxa"/>
              <w:left w:w="5" w:type="dxa"/>
              <w:bottom w:w="5" w:type="dxa"/>
              <w:right w:w="5" w:type="dxa"/>
            </w:tcMar>
            <w:vAlign w:val="bottom"/>
            <w:hideMark/>
          </w:tcPr>
          <w:p w14:paraId="083A2FEB" w14:textId="77777777" w:rsidR="0055074F" w:rsidRDefault="001C0A6C">
            <w:pPr>
              <w:rPr>
                <w:color w:val="000000"/>
                <w:sz w:val="20"/>
                <w:szCs w:val="20"/>
              </w:rPr>
            </w:pPr>
            <w:r>
              <w:rPr>
                <w:color w:val="000000"/>
                <w:sz w:val="20"/>
                <w:szCs w:val="20"/>
              </w:rPr>
              <w:t>Gain on early extinguishment of debt (3)</w:t>
            </w:r>
          </w:p>
        </w:tc>
        <w:tc>
          <w:tcPr>
            <w:tcW w:w="50" w:type="pct"/>
            <w:tcMar>
              <w:top w:w="5" w:type="dxa"/>
              <w:left w:w="5" w:type="dxa"/>
              <w:bottom w:w="5" w:type="dxa"/>
              <w:right w:w="5" w:type="dxa"/>
            </w:tcMar>
            <w:vAlign w:val="bottom"/>
            <w:hideMark/>
          </w:tcPr>
          <w:p w14:paraId="3B4D041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4A1D4C6"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F6C662E" w14:textId="77777777" w:rsidR="0055074F" w:rsidRDefault="001C0A6C">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1C98B9A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A17AF7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9B40422"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A0F6F42" w14:textId="77777777" w:rsidR="0055074F" w:rsidRDefault="001C0A6C">
            <w:pPr>
              <w:jc w:val="right"/>
              <w:rPr>
                <w:color w:val="000000"/>
                <w:sz w:val="20"/>
                <w:szCs w:val="20"/>
              </w:rPr>
            </w:pPr>
            <w:r>
              <w:rPr>
                <w:color w:val="000000"/>
                <w:sz w:val="20"/>
                <w:szCs w:val="20"/>
              </w:rPr>
              <w:t>(1</w:t>
            </w:r>
          </w:p>
        </w:tc>
        <w:tc>
          <w:tcPr>
            <w:tcW w:w="50" w:type="pct"/>
            <w:noWrap/>
            <w:tcMar>
              <w:top w:w="5" w:type="dxa"/>
              <w:left w:w="5" w:type="dxa"/>
              <w:bottom w:w="5" w:type="dxa"/>
              <w:right w:w="5" w:type="dxa"/>
            </w:tcMar>
            <w:vAlign w:val="bottom"/>
            <w:hideMark/>
          </w:tcPr>
          <w:p w14:paraId="7D2C07D2" w14:textId="77777777" w:rsidR="0055074F" w:rsidRDefault="001C0A6C">
            <w:pPr>
              <w:rPr>
                <w:color w:val="000000"/>
                <w:sz w:val="20"/>
                <w:szCs w:val="20"/>
              </w:rPr>
            </w:pPr>
            <w:r>
              <w:rPr>
                <w:color w:val="000000"/>
                <w:sz w:val="20"/>
                <w:szCs w:val="20"/>
              </w:rPr>
              <w:t>)</w:t>
            </w:r>
          </w:p>
        </w:tc>
      </w:tr>
      <w:tr w:rsidR="0055074F" w14:paraId="407F9954" w14:textId="77777777">
        <w:tc>
          <w:tcPr>
            <w:tcW w:w="0" w:type="auto"/>
            <w:tcMar>
              <w:top w:w="5" w:type="dxa"/>
              <w:left w:w="5" w:type="dxa"/>
              <w:bottom w:w="5" w:type="dxa"/>
              <w:right w:w="5" w:type="dxa"/>
            </w:tcMar>
            <w:vAlign w:val="bottom"/>
            <w:hideMark/>
          </w:tcPr>
          <w:p w14:paraId="15C56B3F" w14:textId="77777777" w:rsidR="0055074F" w:rsidRDefault="001C0A6C">
            <w:pPr>
              <w:rPr>
                <w:color w:val="000000"/>
                <w:sz w:val="20"/>
                <w:szCs w:val="20"/>
              </w:rPr>
            </w:pPr>
            <w:r>
              <w:rPr>
                <w:color w:val="000000"/>
                <w:sz w:val="20"/>
                <w:szCs w:val="20"/>
              </w:rPr>
              <w:t>Foreign currency losses</w:t>
            </w:r>
          </w:p>
        </w:tc>
        <w:tc>
          <w:tcPr>
            <w:tcW w:w="50" w:type="pct"/>
            <w:tcMar>
              <w:top w:w="5" w:type="dxa"/>
              <w:left w:w="5" w:type="dxa"/>
              <w:bottom w:w="5" w:type="dxa"/>
              <w:right w:w="5" w:type="dxa"/>
            </w:tcMar>
            <w:vAlign w:val="bottom"/>
            <w:hideMark/>
          </w:tcPr>
          <w:p w14:paraId="51AFFF17"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7D9FFD4"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31384620" w14:textId="77777777" w:rsidR="0055074F" w:rsidRDefault="001C0A6C">
            <w:pPr>
              <w:jc w:val="right"/>
              <w:rPr>
                <w:color w:val="000000"/>
                <w:sz w:val="20"/>
                <w:szCs w:val="20"/>
              </w:rPr>
            </w:pPr>
            <w:r>
              <w:rPr>
                <w:b/>
                <w:bCs/>
                <w:color w:val="000000"/>
                <w:sz w:val="20"/>
                <w:szCs w:val="20"/>
              </w:rPr>
              <w:t>-</w:t>
            </w:r>
          </w:p>
        </w:tc>
        <w:tc>
          <w:tcPr>
            <w:tcW w:w="50" w:type="pct"/>
            <w:noWrap/>
            <w:tcMar>
              <w:top w:w="5" w:type="dxa"/>
              <w:left w:w="5" w:type="dxa"/>
              <w:bottom w:w="20" w:type="dxa"/>
              <w:right w:w="5" w:type="dxa"/>
            </w:tcMar>
            <w:vAlign w:val="bottom"/>
            <w:hideMark/>
          </w:tcPr>
          <w:p w14:paraId="56E718D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AB18496"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07387870"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1C71239A" w14:textId="77777777" w:rsidR="0055074F" w:rsidRDefault="001C0A6C">
            <w:pPr>
              <w:jc w:val="right"/>
              <w:rPr>
                <w:color w:val="000000"/>
                <w:sz w:val="20"/>
                <w:szCs w:val="20"/>
              </w:rPr>
            </w:pPr>
            <w:r>
              <w:rPr>
                <w:color w:val="000000"/>
                <w:sz w:val="20"/>
                <w:szCs w:val="20"/>
              </w:rPr>
              <w:t>2</w:t>
            </w:r>
          </w:p>
        </w:tc>
        <w:tc>
          <w:tcPr>
            <w:tcW w:w="50" w:type="pct"/>
            <w:noWrap/>
            <w:tcMar>
              <w:top w:w="5" w:type="dxa"/>
              <w:left w:w="5" w:type="dxa"/>
              <w:bottom w:w="20" w:type="dxa"/>
              <w:right w:w="5" w:type="dxa"/>
            </w:tcMar>
            <w:vAlign w:val="bottom"/>
            <w:hideMark/>
          </w:tcPr>
          <w:p w14:paraId="3B6F864A" w14:textId="77777777" w:rsidR="0055074F" w:rsidRDefault="001C0A6C">
            <w:pPr>
              <w:rPr>
                <w:color w:val="000000"/>
                <w:sz w:val="20"/>
                <w:szCs w:val="20"/>
              </w:rPr>
            </w:pPr>
            <w:r>
              <w:rPr>
                <w:color w:val="000000"/>
                <w:sz w:val="20"/>
                <w:szCs w:val="20"/>
              </w:rPr>
              <w:t> </w:t>
            </w:r>
          </w:p>
        </w:tc>
      </w:tr>
      <w:tr w:rsidR="0055074F" w14:paraId="2464EDF6" w14:textId="77777777">
        <w:tc>
          <w:tcPr>
            <w:tcW w:w="0" w:type="auto"/>
            <w:tcMar>
              <w:top w:w="5" w:type="dxa"/>
              <w:left w:w="5" w:type="dxa"/>
              <w:bottom w:w="5" w:type="dxa"/>
              <w:right w:w="5" w:type="dxa"/>
            </w:tcMar>
            <w:vAlign w:val="bottom"/>
            <w:hideMark/>
          </w:tcPr>
          <w:p w14:paraId="7A29FA30" w14:textId="77777777" w:rsidR="0055074F" w:rsidRDefault="001C0A6C">
            <w:pPr>
              <w:rPr>
                <w:color w:val="000000"/>
                <w:sz w:val="20"/>
                <w:szCs w:val="20"/>
              </w:rPr>
            </w:pPr>
            <w:r>
              <w:rPr>
                <w:color w:val="000000"/>
                <w:sz w:val="20"/>
                <w:szCs w:val="20"/>
              </w:rPr>
              <w:t>Adjusted EBITDA</w:t>
            </w:r>
          </w:p>
        </w:tc>
        <w:tc>
          <w:tcPr>
            <w:tcW w:w="50" w:type="pct"/>
            <w:tcMar>
              <w:top w:w="5" w:type="dxa"/>
              <w:left w:w="5" w:type="dxa"/>
              <w:bottom w:w="5" w:type="dxa"/>
              <w:right w:w="5" w:type="dxa"/>
            </w:tcMar>
            <w:vAlign w:val="bottom"/>
            <w:hideMark/>
          </w:tcPr>
          <w:p w14:paraId="376FF900"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5DB04EB0"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4FC7A009" w14:textId="77777777" w:rsidR="0055074F" w:rsidRDefault="001C0A6C">
            <w:pPr>
              <w:jc w:val="right"/>
              <w:rPr>
                <w:color w:val="000000"/>
                <w:sz w:val="20"/>
                <w:szCs w:val="20"/>
              </w:rPr>
            </w:pPr>
            <w:r>
              <w:rPr>
                <w:b/>
                <w:bCs/>
                <w:color w:val="000000"/>
                <w:sz w:val="20"/>
                <w:szCs w:val="20"/>
              </w:rPr>
              <w:t>24</w:t>
            </w:r>
          </w:p>
        </w:tc>
        <w:tc>
          <w:tcPr>
            <w:tcW w:w="50" w:type="pct"/>
            <w:noWrap/>
            <w:tcMar>
              <w:top w:w="5" w:type="dxa"/>
              <w:left w:w="5" w:type="dxa"/>
              <w:bottom w:w="50" w:type="dxa"/>
              <w:right w:w="5" w:type="dxa"/>
            </w:tcMar>
            <w:vAlign w:val="bottom"/>
            <w:hideMark/>
          </w:tcPr>
          <w:p w14:paraId="38535AE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0D31D64"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6E1B7E7C"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2FD05050" w14:textId="77777777" w:rsidR="0055074F" w:rsidRDefault="001C0A6C">
            <w:pPr>
              <w:jc w:val="right"/>
              <w:rPr>
                <w:color w:val="000000"/>
                <w:sz w:val="20"/>
                <w:szCs w:val="20"/>
              </w:rPr>
            </w:pPr>
            <w:r>
              <w:rPr>
                <w:color w:val="000000"/>
                <w:sz w:val="20"/>
                <w:szCs w:val="20"/>
              </w:rPr>
              <w:t>34</w:t>
            </w:r>
          </w:p>
        </w:tc>
        <w:tc>
          <w:tcPr>
            <w:tcW w:w="50" w:type="pct"/>
            <w:noWrap/>
            <w:tcMar>
              <w:top w:w="5" w:type="dxa"/>
              <w:left w:w="5" w:type="dxa"/>
              <w:bottom w:w="50" w:type="dxa"/>
              <w:right w:w="5" w:type="dxa"/>
            </w:tcMar>
            <w:vAlign w:val="bottom"/>
            <w:hideMark/>
          </w:tcPr>
          <w:p w14:paraId="65A5CAE0" w14:textId="77777777" w:rsidR="0055074F" w:rsidRDefault="001C0A6C">
            <w:pPr>
              <w:rPr>
                <w:color w:val="000000"/>
                <w:sz w:val="20"/>
                <w:szCs w:val="20"/>
              </w:rPr>
            </w:pPr>
            <w:r>
              <w:rPr>
                <w:color w:val="000000"/>
                <w:sz w:val="20"/>
                <w:szCs w:val="20"/>
              </w:rPr>
              <w:t> </w:t>
            </w:r>
          </w:p>
        </w:tc>
      </w:tr>
    </w:tbl>
    <w:p w14:paraId="4F09B023" w14:textId="77777777" w:rsidR="0055074F" w:rsidRDefault="001C0A6C">
      <w:pPr>
        <w:ind w:left="144" w:right="144"/>
        <w:rPr>
          <w:sz w:val="20"/>
          <w:szCs w:val="20"/>
        </w:rPr>
      </w:pPr>
      <w:r>
        <w:rPr>
          <w:sz w:val="20"/>
          <w:szCs w:val="20"/>
        </w:rPr>
        <w:t> </w:t>
      </w:r>
    </w:p>
    <w:p w14:paraId="41B70A47" w14:textId="77777777" w:rsidR="0055074F" w:rsidRDefault="001C0A6C">
      <w:pPr>
        <w:ind w:left="144" w:right="144"/>
        <w:rPr>
          <w:sz w:val="16"/>
          <w:szCs w:val="16"/>
        </w:rPr>
      </w:pPr>
      <w:r>
        <w:rPr>
          <w:b/>
          <w:bCs/>
          <w:sz w:val="16"/>
          <w:szCs w:val="16"/>
          <w:u w:val="single"/>
        </w:rPr>
        <w:t>Notes to above:</w:t>
      </w:r>
    </w:p>
    <w:tbl>
      <w:tblPr>
        <w:tblW w:w="5000" w:type="pct"/>
        <w:tblInd w:w="149" w:type="dxa"/>
        <w:tblCellMar>
          <w:left w:w="0" w:type="dxa"/>
          <w:right w:w="0" w:type="dxa"/>
        </w:tblCellMar>
        <w:tblLook w:val="04A0" w:firstRow="1" w:lastRow="0" w:firstColumn="1" w:lastColumn="0" w:noHBand="0" w:noVBand="1"/>
      </w:tblPr>
      <w:tblGrid>
        <w:gridCol w:w="232"/>
        <w:gridCol w:w="10568"/>
      </w:tblGrid>
      <w:tr w:rsidR="0055074F" w14:paraId="1E548B0A" w14:textId="77777777">
        <w:tc>
          <w:tcPr>
            <w:tcW w:w="270" w:type="dxa"/>
            <w:tcMar>
              <w:top w:w="5" w:type="dxa"/>
              <w:left w:w="5" w:type="dxa"/>
              <w:bottom w:w="5" w:type="dxa"/>
              <w:right w:w="5" w:type="dxa"/>
            </w:tcMar>
            <w:hideMark/>
          </w:tcPr>
          <w:p w14:paraId="26121E49" w14:textId="77777777" w:rsidR="0055074F" w:rsidRDefault="001C0A6C">
            <w:pPr>
              <w:rPr>
                <w:color w:val="000000"/>
                <w:sz w:val="16"/>
                <w:szCs w:val="16"/>
              </w:rPr>
            </w:pPr>
            <w:r>
              <w:rPr>
                <w:color w:val="000000"/>
                <w:sz w:val="16"/>
                <w:szCs w:val="16"/>
              </w:rPr>
              <w:t>(1)</w:t>
            </w:r>
          </w:p>
        </w:tc>
        <w:tc>
          <w:tcPr>
            <w:tcW w:w="21600" w:type="dxa"/>
            <w:tcMar>
              <w:top w:w="5" w:type="dxa"/>
              <w:left w:w="5" w:type="dxa"/>
              <w:bottom w:w="5" w:type="dxa"/>
              <w:right w:w="5" w:type="dxa"/>
            </w:tcMar>
            <w:hideMark/>
          </w:tcPr>
          <w:p w14:paraId="20209DDB" w14:textId="77777777" w:rsidR="0055074F" w:rsidRDefault="001C0A6C">
            <w:pPr>
              <w:rPr>
                <w:color w:val="000000"/>
                <w:sz w:val="16"/>
                <w:szCs w:val="16"/>
              </w:rPr>
            </w:pPr>
            <w:r>
              <w:rPr>
                <w:color w:val="000000"/>
                <w:sz w:val="16"/>
                <w:szCs w:val="16"/>
              </w:rPr>
              <w:t>Charge (pre-tax) recorded in SG&amp;A.</w:t>
            </w:r>
          </w:p>
        </w:tc>
      </w:tr>
    </w:tbl>
    <w:p w14:paraId="2C66C61E" w14:textId="77777777" w:rsidR="0055074F" w:rsidRDefault="0055074F">
      <w:pPr>
        <w:rPr>
          <w:vanish/>
        </w:rPr>
      </w:pPr>
    </w:p>
    <w:tbl>
      <w:tblPr>
        <w:tblW w:w="5000" w:type="pct"/>
        <w:tblInd w:w="149" w:type="dxa"/>
        <w:tblCellMar>
          <w:left w:w="0" w:type="dxa"/>
          <w:right w:w="0" w:type="dxa"/>
        </w:tblCellMar>
        <w:tblLook w:val="04A0" w:firstRow="1" w:lastRow="0" w:firstColumn="1" w:lastColumn="0" w:noHBand="0" w:noVBand="1"/>
      </w:tblPr>
      <w:tblGrid>
        <w:gridCol w:w="224"/>
        <w:gridCol w:w="10576"/>
      </w:tblGrid>
      <w:tr w:rsidR="0055074F" w14:paraId="7D003C48" w14:textId="77777777">
        <w:tc>
          <w:tcPr>
            <w:tcW w:w="255" w:type="dxa"/>
            <w:tcMar>
              <w:top w:w="5" w:type="dxa"/>
              <w:left w:w="5" w:type="dxa"/>
              <w:bottom w:w="5" w:type="dxa"/>
              <w:right w:w="5" w:type="dxa"/>
            </w:tcMar>
            <w:hideMark/>
          </w:tcPr>
          <w:p w14:paraId="7DCB2B4F" w14:textId="77777777" w:rsidR="0055074F" w:rsidRDefault="001C0A6C">
            <w:pPr>
              <w:rPr>
                <w:color w:val="000000"/>
                <w:sz w:val="16"/>
                <w:szCs w:val="16"/>
              </w:rPr>
            </w:pPr>
            <w:r>
              <w:rPr>
                <w:color w:val="000000"/>
                <w:sz w:val="16"/>
                <w:szCs w:val="16"/>
              </w:rPr>
              <w:t>(2)</w:t>
            </w:r>
          </w:p>
        </w:tc>
        <w:tc>
          <w:tcPr>
            <w:tcW w:w="21600" w:type="dxa"/>
            <w:tcMar>
              <w:top w:w="5" w:type="dxa"/>
              <w:left w:w="5" w:type="dxa"/>
              <w:bottom w:w="5" w:type="dxa"/>
              <w:right w:w="5" w:type="dxa"/>
            </w:tcMar>
            <w:hideMark/>
          </w:tcPr>
          <w:p w14:paraId="764981AA" w14:textId="77777777" w:rsidR="0055074F" w:rsidRDefault="001C0A6C">
            <w:pPr>
              <w:rPr>
                <w:color w:val="000000"/>
                <w:sz w:val="16"/>
                <w:szCs w:val="16"/>
              </w:rPr>
            </w:pPr>
            <w:r>
              <w:rPr>
                <w:color w:val="000000"/>
                <w:sz w:val="16"/>
                <w:szCs w:val="16"/>
              </w:rPr>
              <w:t>Charges (pre-tax) recorded in SG&amp;A. $1 million relates to employee separation. </w:t>
            </w:r>
          </w:p>
        </w:tc>
      </w:tr>
      <w:tr w:rsidR="0055074F" w14:paraId="180ADFFC" w14:textId="77777777">
        <w:tc>
          <w:tcPr>
            <w:tcW w:w="255" w:type="dxa"/>
            <w:tcMar>
              <w:top w:w="5" w:type="dxa"/>
              <w:left w:w="5" w:type="dxa"/>
              <w:bottom w:w="5" w:type="dxa"/>
              <w:right w:w="5" w:type="dxa"/>
            </w:tcMar>
            <w:hideMark/>
          </w:tcPr>
          <w:p w14:paraId="0D159B28" w14:textId="77777777" w:rsidR="0055074F" w:rsidRDefault="001C0A6C">
            <w:pPr>
              <w:rPr>
                <w:color w:val="000000"/>
                <w:sz w:val="16"/>
                <w:szCs w:val="16"/>
              </w:rPr>
            </w:pPr>
            <w:r>
              <w:rPr>
                <w:color w:val="000000"/>
                <w:sz w:val="16"/>
                <w:szCs w:val="16"/>
              </w:rPr>
              <w:t>(3)</w:t>
            </w:r>
          </w:p>
        </w:tc>
        <w:tc>
          <w:tcPr>
            <w:tcW w:w="21600" w:type="dxa"/>
            <w:tcMar>
              <w:top w:w="5" w:type="dxa"/>
              <w:left w:w="5" w:type="dxa"/>
              <w:bottom w:w="5" w:type="dxa"/>
              <w:right w:w="5" w:type="dxa"/>
            </w:tcMar>
            <w:hideMark/>
          </w:tcPr>
          <w:p w14:paraId="10EE10E5" w14:textId="77777777" w:rsidR="0055074F" w:rsidRDefault="001C0A6C">
            <w:pPr>
              <w:rPr>
                <w:color w:val="000000"/>
                <w:sz w:val="16"/>
                <w:szCs w:val="16"/>
              </w:rPr>
            </w:pPr>
            <w:r>
              <w:rPr>
                <w:color w:val="000000"/>
                <w:sz w:val="16"/>
                <w:szCs w:val="16"/>
              </w:rPr>
              <w:t>Gain (pre-tax) related to the purchase of the Term Loan recorded in Other, net.</w:t>
            </w:r>
          </w:p>
        </w:tc>
      </w:tr>
    </w:tbl>
    <w:p w14:paraId="743F8243" w14:textId="77777777" w:rsidR="0055074F" w:rsidRDefault="001C0A6C">
      <w:pPr>
        <w:ind w:left="144" w:right="144"/>
        <w:rPr>
          <w:sz w:val="16"/>
          <w:szCs w:val="16"/>
        </w:rPr>
      </w:pPr>
      <w:r>
        <w:rPr>
          <w:sz w:val="16"/>
          <w:szCs w:val="16"/>
        </w:rPr>
        <w:t> </w:t>
      </w:r>
    </w:p>
    <w:p w14:paraId="43753BA0" w14:textId="77777777" w:rsidR="0055074F" w:rsidRDefault="001C0A6C">
      <w:pPr>
        <w:ind w:left="144" w:right="144"/>
        <w:jc w:val="both"/>
        <w:rPr>
          <w:sz w:val="16"/>
          <w:szCs w:val="16"/>
        </w:rPr>
      </w:pPr>
      <w:r>
        <w:rPr>
          <w:sz w:val="16"/>
          <w:szCs w:val="16"/>
        </w:rPr>
        <w:t>The company defines Adjusted EBITDA as net income plus interest, income taxes, depreciation and amortization, amortization of intangibles, and certain other expenses, including non-cash expenses, (such as equity-based compensation, severance and restructuring, changes in the fair value of derivative instruments and asset impairments, including intangible assets and inventory) and plus or minus the impact of its LIFO inventory costing methodology.  The company presents Adjusted EBITDA because the company believes Adjusted EBITDA is a useful indicator of the company’s operating performance. Among other things, Adjusted EBITDA measures the company’s operating performance without regard to certain non-recurring, non-cash or transaction-related expenses. Adjusted EBITDA, however, does not represent and should not be considered as an alternative to net income, cash flow from operations or any other measure of financial performance calculated and presented in accordance with GAAP. Because Adjusted EBITDA does not account for certain expenses, its utility as a measure of the company’s operating performance has material limitations. Because of these limitations, the company does not view Adjusted EBITDA in isolation or as a primary performance measure and also uses other measures, such as net income and sales, to measure operating performance.  See the company's Annual Report filed on Form 10-K for a more thorough discussion of the use of Adjusted EBITDA.</w:t>
      </w:r>
    </w:p>
    <w:p w14:paraId="037D4990" w14:textId="77777777" w:rsidR="0055074F" w:rsidRDefault="001C0A6C">
      <w:pPr>
        <w:ind w:left="144" w:right="144"/>
        <w:jc w:val="both"/>
        <w:rPr>
          <w:sz w:val="16"/>
          <w:szCs w:val="16"/>
        </w:rPr>
      </w:pPr>
      <w:r>
        <w:rPr>
          <w:sz w:val="16"/>
          <w:szCs w:val="16"/>
        </w:rPr>
        <w:t> </w:t>
      </w:r>
    </w:p>
    <w:p w14:paraId="787BC405" w14:textId="77777777" w:rsidR="0055074F" w:rsidRDefault="001C0A6C">
      <w:pPr>
        <w:ind w:left="144" w:right="144"/>
        <w:jc w:val="both"/>
        <w:rPr>
          <w:sz w:val="16"/>
          <w:szCs w:val="16"/>
        </w:rPr>
      </w:pPr>
      <w:r>
        <w:rPr>
          <w:sz w:val="16"/>
          <w:szCs w:val="16"/>
        </w:rPr>
        <w:t> </w:t>
      </w:r>
    </w:p>
    <w:p w14:paraId="3F1BE230" w14:textId="77777777" w:rsidR="0055074F" w:rsidRDefault="001C0A6C">
      <w:pPr>
        <w:ind w:left="144" w:right="144"/>
        <w:jc w:val="both"/>
        <w:rPr>
          <w:sz w:val="20"/>
          <w:szCs w:val="20"/>
        </w:rPr>
      </w:pPr>
      <w:r>
        <w:rPr>
          <w:sz w:val="20"/>
          <w:szCs w:val="20"/>
        </w:rPr>
        <w:t> </w:t>
      </w:r>
    </w:p>
    <w:p w14:paraId="2BC11458" w14:textId="77777777" w:rsidR="0055074F" w:rsidRDefault="001C0A6C">
      <w:pPr>
        <w:ind w:left="144" w:right="144"/>
        <w:jc w:val="center"/>
        <w:rPr>
          <w:sz w:val="20"/>
          <w:szCs w:val="20"/>
        </w:rPr>
      </w:pPr>
      <w:r>
        <w:rPr>
          <w:sz w:val="20"/>
          <w:szCs w:val="20"/>
        </w:rPr>
        <w:t>13</w:t>
      </w:r>
    </w:p>
    <w:p w14:paraId="293643B2" w14:textId="77777777" w:rsidR="0055074F" w:rsidRDefault="001C0A6C">
      <w:pPr>
        <w:ind w:left="144" w:right="144"/>
        <w:rPr>
          <w:sz w:val="20"/>
          <w:szCs w:val="20"/>
        </w:rPr>
      </w:pPr>
      <w:r>
        <w:rPr>
          <w:sz w:val="20"/>
          <w:szCs w:val="20"/>
        </w:rPr>
        <w:br w:type="page"/>
      </w:r>
      <w:r>
        <w:rPr>
          <w:sz w:val="20"/>
          <w:szCs w:val="20"/>
        </w:rPr>
        <w:lastRenderedPageBreak/>
        <w:t> </w:t>
      </w:r>
    </w:p>
    <w:p w14:paraId="21CFC155" w14:textId="77777777" w:rsidR="0055074F" w:rsidRDefault="001C0A6C">
      <w:pPr>
        <w:ind w:left="144" w:right="144"/>
        <w:rPr>
          <w:sz w:val="20"/>
          <w:szCs w:val="20"/>
        </w:rPr>
      </w:pPr>
      <w:r>
        <w:rPr>
          <w:sz w:val="20"/>
          <w:szCs w:val="20"/>
        </w:rPr>
        <w:t> </w:t>
      </w:r>
    </w:p>
    <w:p w14:paraId="3A38A02A" w14:textId="77777777" w:rsidR="0055074F" w:rsidRDefault="001C0A6C">
      <w:pPr>
        <w:ind w:left="144" w:right="144"/>
        <w:jc w:val="center"/>
        <w:rPr>
          <w:sz w:val="20"/>
          <w:szCs w:val="20"/>
        </w:rPr>
      </w:pPr>
      <w:r>
        <w:rPr>
          <w:b/>
          <w:bCs/>
          <w:sz w:val="20"/>
          <w:szCs w:val="20"/>
        </w:rPr>
        <w:t>MRC Global Inc.</w:t>
      </w:r>
    </w:p>
    <w:p w14:paraId="29652D45" w14:textId="77777777" w:rsidR="0055074F" w:rsidRDefault="001C0A6C">
      <w:pPr>
        <w:ind w:left="144" w:right="144"/>
        <w:jc w:val="center"/>
        <w:rPr>
          <w:sz w:val="20"/>
          <w:szCs w:val="20"/>
        </w:rPr>
      </w:pPr>
      <w:r>
        <w:rPr>
          <w:b/>
          <w:bCs/>
          <w:sz w:val="20"/>
          <w:szCs w:val="20"/>
        </w:rPr>
        <w:t>Supplemental Information (Unaudited)</w:t>
      </w:r>
    </w:p>
    <w:p w14:paraId="29868AE2" w14:textId="77777777" w:rsidR="0055074F" w:rsidRDefault="001C0A6C">
      <w:pPr>
        <w:ind w:left="144" w:right="144"/>
        <w:jc w:val="center"/>
        <w:rPr>
          <w:sz w:val="20"/>
          <w:szCs w:val="20"/>
        </w:rPr>
      </w:pPr>
      <w:r>
        <w:rPr>
          <w:b/>
          <w:bCs/>
          <w:sz w:val="20"/>
          <w:szCs w:val="20"/>
        </w:rPr>
        <w:t xml:space="preserve">Reconciliation of Net Income Attributable to Common Stockholders to </w:t>
      </w:r>
    </w:p>
    <w:p w14:paraId="298AB946" w14:textId="77777777" w:rsidR="0055074F" w:rsidRDefault="001C0A6C">
      <w:pPr>
        <w:ind w:left="144" w:right="144"/>
        <w:jc w:val="center"/>
        <w:rPr>
          <w:sz w:val="20"/>
          <w:szCs w:val="20"/>
        </w:rPr>
      </w:pPr>
      <w:r>
        <w:rPr>
          <w:b/>
          <w:bCs/>
          <w:sz w:val="20"/>
          <w:szCs w:val="20"/>
        </w:rPr>
        <w:t>Adjusted Net Income Attributable to Common Stockholders (a non-GAAP measure)</w:t>
      </w:r>
    </w:p>
    <w:p w14:paraId="49F27C9C" w14:textId="77777777" w:rsidR="0055074F" w:rsidRDefault="001C0A6C">
      <w:pPr>
        <w:ind w:left="144" w:right="144"/>
        <w:jc w:val="center"/>
        <w:rPr>
          <w:sz w:val="20"/>
          <w:szCs w:val="20"/>
        </w:rPr>
      </w:pPr>
      <w:r>
        <w:rPr>
          <w:i/>
          <w:iCs/>
          <w:sz w:val="20"/>
          <w:szCs w:val="20"/>
        </w:rPr>
        <w:t>(in millions, except per share amounts)</w:t>
      </w:r>
    </w:p>
    <w:p w14:paraId="76A33FC4" w14:textId="77777777" w:rsidR="0055074F" w:rsidRDefault="001C0A6C">
      <w:pPr>
        <w:ind w:left="144" w:right="144"/>
        <w:jc w:val="center"/>
        <w:rPr>
          <w:sz w:val="20"/>
          <w:szCs w:val="20"/>
        </w:rPr>
      </w:pPr>
      <w:r>
        <w:rPr>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7127"/>
        <w:gridCol w:w="107"/>
        <w:gridCol w:w="111"/>
        <w:gridCol w:w="1511"/>
        <w:gridCol w:w="107"/>
        <w:gridCol w:w="107"/>
        <w:gridCol w:w="110"/>
        <w:gridCol w:w="1512"/>
        <w:gridCol w:w="108"/>
      </w:tblGrid>
      <w:tr w:rsidR="0055074F" w14:paraId="0268B23F" w14:textId="77777777">
        <w:tc>
          <w:tcPr>
            <w:tcW w:w="3300" w:type="pct"/>
            <w:tcMar>
              <w:top w:w="5" w:type="dxa"/>
              <w:left w:w="5" w:type="dxa"/>
              <w:bottom w:w="5" w:type="dxa"/>
              <w:right w:w="5" w:type="dxa"/>
            </w:tcMar>
            <w:vAlign w:val="bottom"/>
            <w:hideMark/>
          </w:tcPr>
          <w:p w14:paraId="6FD22CE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D11669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F98C1FC" w14:textId="77777777" w:rsidR="0055074F" w:rsidRDefault="001C0A6C">
            <w:pPr>
              <w:rPr>
                <w:color w:val="000000"/>
                <w:sz w:val="20"/>
                <w:szCs w:val="20"/>
              </w:rPr>
            </w:pPr>
            <w:r>
              <w:rPr>
                <w:color w:val="000000"/>
                <w:sz w:val="20"/>
                <w:szCs w:val="20"/>
              </w:rPr>
              <w:t> </w:t>
            </w:r>
          </w:p>
        </w:tc>
        <w:tc>
          <w:tcPr>
            <w:tcW w:w="700" w:type="pct"/>
            <w:tcMar>
              <w:top w:w="5" w:type="dxa"/>
              <w:left w:w="5" w:type="dxa"/>
              <w:bottom w:w="5" w:type="dxa"/>
              <w:right w:w="5" w:type="dxa"/>
            </w:tcMar>
            <w:vAlign w:val="bottom"/>
            <w:hideMark/>
          </w:tcPr>
          <w:p w14:paraId="3256BD6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4AC347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D65873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B01BFA5" w14:textId="77777777" w:rsidR="0055074F" w:rsidRDefault="001C0A6C">
            <w:pPr>
              <w:rPr>
                <w:color w:val="000000"/>
                <w:sz w:val="20"/>
                <w:szCs w:val="20"/>
              </w:rPr>
            </w:pPr>
            <w:r>
              <w:rPr>
                <w:color w:val="000000"/>
                <w:sz w:val="20"/>
                <w:szCs w:val="20"/>
              </w:rPr>
              <w:t> </w:t>
            </w:r>
          </w:p>
        </w:tc>
        <w:tc>
          <w:tcPr>
            <w:tcW w:w="700" w:type="pct"/>
            <w:tcMar>
              <w:top w:w="5" w:type="dxa"/>
              <w:left w:w="5" w:type="dxa"/>
              <w:bottom w:w="5" w:type="dxa"/>
              <w:right w:w="5" w:type="dxa"/>
            </w:tcMar>
            <w:vAlign w:val="bottom"/>
            <w:hideMark/>
          </w:tcPr>
          <w:p w14:paraId="6D21F54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ACBAAEA" w14:textId="77777777" w:rsidR="0055074F" w:rsidRDefault="001C0A6C">
            <w:pPr>
              <w:rPr>
                <w:color w:val="000000"/>
                <w:sz w:val="20"/>
                <w:szCs w:val="20"/>
              </w:rPr>
            </w:pPr>
            <w:r>
              <w:rPr>
                <w:color w:val="000000"/>
                <w:sz w:val="20"/>
                <w:szCs w:val="20"/>
              </w:rPr>
              <w:t> </w:t>
            </w:r>
          </w:p>
        </w:tc>
      </w:tr>
      <w:tr w:rsidR="0055074F" w14:paraId="191B4269" w14:textId="77777777">
        <w:tc>
          <w:tcPr>
            <w:tcW w:w="3300" w:type="pct"/>
            <w:tcMar>
              <w:top w:w="5" w:type="dxa"/>
              <w:left w:w="5" w:type="dxa"/>
              <w:bottom w:w="5" w:type="dxa"/>
              <w:right w:w="5" w:type="dxa"/>
            </w:tcMar>
            <w:vAlign w:val="bottom"/>
            <w:hideMark/>
          </w:tcPr>
          <w:p w14:paraId="058AC93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8554062" w14:textId="77777777" w:rsidR="0055074F" w:rsidRDefault="001C0A6C">
            <w:pPr>
              <w:rPr>
                <w:color w:val="000000"/>
                <w:sz w:val="20"/>
                <w:szCs w:val="20"/>
              </w:rPr>
            </w:pPr>
            <w:r>
              <w:rPr>
                <w:color w:val="000000"/>
                <w:sz w:val="20"/>
                <w:szCs w:val="20"/>
              </w:rPr>
              <w:t> </w:t>
            </w:r>
          </w:p>
        </w:tc>
        <w:tc>
          <w:tcPr>
            <w:tcW w:w="900" w:type="pct"/>
            <w:gridSpan w:val="6"/>
            <w:tcBorders>
              <w:bottom w:val="single" w:sz="6" w:space="0" w:color="000000"/>
            </w:tcBorders>
            <w:tcMar>
              <w:top w:w="5" w:type="dxa"/>
              <w:left w:w="5" w:type="dxa"/>
              <w:bottom w:w="8" w:type="dxa"/>
              <w:right w:w="5" w:type="dxa"/>
            </w:tcMar>
            <w:vAlign w:val="bottom"/>
            <w:hideMark/>
          </w:tcPr>
          <w:p w14:paraId="3993C96F" w14:textId="77777777" w:rsidR="0055074F" w:rsidRDefault="001C0A6C">
            <w:pPr>
              <w:jc w:val="center"/>
              <w:rPr>
                <w:color w:val="000000"/>
                <w:sz w:val="20"/>
                <w:szCs w:val="20"/>
              </w:rPr>
            </w:pPr>
            <w:r>
              <w:rPr>
                <w:b/>
                <w:bCs/>
                <w:color w:val="000000"/>
                <w:sz w:val="20"/>
                <w:szCs w:val="20"/>
              </w:rPr>
              <w:t>Three Months Ended March 31, 2021</w:t>
            </w:r>
          </w:p>
        </w:tc>
        <w:tc>
          <w:tcPr>
            <w:tcW w:w="50" w:type="pct"/>
            <w:tcMar>
              <w:top w:w="5" w:type="dxa"/>
              <w:left w:w="5" w:type="dxa"/>
              <w:bottom w:w="20" w:type="dxa"/>
              <w:right w:w="5" w:type="dxa"/>
            </w:tcMar>
            <w:vAlign w:val="bottom"/>
            <w:hideMark/>
          </w:tcPr>
          <w:p w14:paraId="75A369B5" w14:textId="77777777" w:rsidR="0055074F" w:rsidRDefault="001C0A6C">
            <w:pPr>
              <w:rPr>
                <w:color w:val="000000"/>
                <w:sz w:val="20"/>
                <w:szCs w:val="20"/>
              </w:rPr>
            </w:pPr>
            <w:r>
              <w:rPr>
                <w:color w:val="000000"/>
                <w:sz w:val="20"/>
                <w:szCs w:val="20"/>
              </w:rPr>
              <w:t> </w:t>
            </w:r>
          </w:p>
        </w:tc>
      </w:tr>
      <w:tr w:rsidR="0055074F" w14:paraId="73DEA2B5" w14:textId="77777777">
        <w:tc>
          <w:tcPr>
            <w:tcW w:w="3300" w:type="pct"/>
            <w:tcMar>
              <w:top w:w="5" w:type="dxa"/>
              <w:left w:w="5" w:type="dxa"/>
              <w:bottom w:w="5" w:type="dxa"/>
              <w:right w:w="5" w:type="dxa"/>
            </w:tcMar>
            <w:vAlign w:val="bottom"/>
            <w:hideMark/>
          </w:tcPr>
          <w:p w14:paraId="45CF8126"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49A61D3" w14:textId="77777777" w:rsidR="0055074F" w:rsidRDefault="001C0A6C">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71A7BF61" w14:textId="77777777" w:rsidR="0055074F" w:rsidRDefault="001C0A6C">
            <w:pPr>
              <w:jc w:val="center"/>
              <w:rPr>
                <w:color w:val="000000"/>
                <w:sz w:val="20"/>
                <w:szCs w:val="20"/>
              </w:rPr>
            </w:pPr>
            <w:r>
              <w:rPr>
                <w:b/>
                <w:bCs/>
                <w:color w:val="000000"/>
                <w:sz w:val="20"/>
                <w:szCs w:val="20"/>
              </w:rPr>
              <w:t>Amount</w:t>
            </w:r>
          </w:p>
        </w:tc>
        <w:tc>
          <w:tcPr>
            <w:tcW w:w="50" w:type="pct"/>
            <w:tcMar>
              <w:top w:w="5" w:type="dxa"/>
              <w:left w:w="5" w:type="dxa"/>
              <w:bottom w:w="20" w:type="dxa"/>
              <w:right w:w="5" w:type="dxa"/>
            </w:tcMar>
            <w:vAlign w:val="bottom"/>
            <w:hideMark/>
          </w:tcPr>
          <w:p w14:paraId="4B65E36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ED0AC86" w14:textId="77777777" w:rsidR="0055074F" w:rsidRDefault="001C0A6C">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46775191" w14:textId="77777777" w:rsidR="0055074F" w:rsidRDefault="001C0A6C">
            <w:pPr>
              <w:jc w:val="center"/>
              <w:rPr>
                <w:color w:val="000000"/>
                <w:sz w:val="20"/>
                <w:szCs w:val="20"/>
              </w:rPr>
            </w:pPr>
            <w:r>
              <w:rPr>
                <w:b/>
                <w:bCs/>
                <w:color w:val="000000"/>
                <w:sz w:val="20"/>
                <w:szCs w:val="20"/>
              </w:rPr>
              <w:t>Per Share</w:t>
            </w:r>
          </w:p>
        </w:tc>
        <w:tc>
          <w:tcPr>
            <w:tcW w:w="50" w:type="pct"/>
            <w:tcMar>
              <w:top w:w="5" w:type="dxa"/>
              <w:left w:w="5" w:type="dxa"/>
              <w:bottom w:w="20" w:type="dxa"/>
              <w:right w:w="5" w:type="dxa"/>
            </w:tcMar>
            <w:vAlign w:val="bottom"/>
            <w:hideMark/>
          </w:tcPr>
          <w:p w14:paraId="6A810D0D" w14:textId="77777777" w:rsidR="0055074F" w:rsidRDefault="001C0A6C">
            <w:pPr>
              <w:rPr>
                <w:color w:val="000000"/>
                <w:sz w:val="20"/>
                <w:szCs w:val="20"/>
              </w:rPr>
            </w:pPr>
            <w:r>
              <w:rPr>
                <w:color w:val="000000"/>
                <w:sz w:val="20"/>
                <w:szCs w:val="20"/>
              </w:rPr>
              <w:t> </w:t>
            </w:r>
          </w:p>
        </w:tc>
      </w:tr>
      <w:tr w:rsidR="0055074F" w14:paraId="7425A254" w14:textId="77777777">
        <w:tc>
          <w:tcPr>
            <w:tcW w:w="3300" w:type="pct"/>
            <w:tcMar>
              <w:top w:w="5" w:type="dxa"/>
              <w:left w:w="5" w:type="dxa"/>
              <w:bottom w:w="5" w:type="dxa"/>
              <w:right w:w="5" w:type="dxa"/>
            </w:tcMar>
            <w:vAlign w:val="bottom"/>
            <w:hideMark/>
          </w:tcPr>
          <w:p w14:paraId="3F14E4A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F95A27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A871629" w14:textId="77777777" w:rsidR="0055074F" w:rsidRDefault="001C0A6C">
            <w:pPr>
              <w:rPr>
                <w:color w:val="000000"/>
                <w:sz w:val="20"/>
                <w:szCs w:val="20"/>
              </w:rPr>
            </w:pPr>
            <w:r>
              <w:rPr>
                <w:color w:val="000000"/>
                <w:sz w:val="20"/>
                <w:szCs w:val="20"/>
              </w:rPr>
              <w:t> </w:t>
            </w:r>
          </w:p>
        </w:tc>
        <w:tc>
          <w:tcPr>
            <w:tcW w:w="700" w:type="pct"/>
            <w:tcMar>
              <w:top w:w="5" w:type="dxa"/>
              <w:left w:w="5" w:type="dxa"/>
              <w:bottom w:w="5" w:type="dxa"/>
              <w:right w:w="5" w:type="dxa"/>
            </w:tcMar>
            <w:vAlign w:val="bottom"/>
            <w:hideMark/>
          </w:tcPr>
          <w:p w14:paraId="3B69F5B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B03561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A0BE6C2"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5A0984A" w14:textId="77777777" w:rsidR="0055074F" w:rsidRDefault="001C0A6C">
            <w:pPr>
              <w:rPr>
                <w:color w:val="000000"/>
                <w:sz w:val="20"/>
                <w:szCs w:val="20"/>
              </w:rPr>
            </w:pPr>
            <w:r>
              <w:rPr>
                <w:color w:val="000000"/>
                <w:sz w:val="20"/>
                <w:szCs w:val="20"/>
              </w:rPr>
              <w:t> </w:t>
            </w:r>
          </w:p>
        </w:tc>
        <w:tc>
          <w:tcPr>
            <w:tcW w:w="700" w:type="pct"/>
            <w:tcMar>
              <w:top w:w="5" w:type="dxa"/>
              <w:left w:w="5" w:type="dxa"/>
              <w:bottom w:w="5" w:type="dxa"/>
              <w:right w:w="5" w:type="dxa"/>
            </w:tcMar>
            <w:vAlign w:val="bottom"/>
            <w:hideMark/>
          </w:tcPr>
          <w:p w14:paraId="6CFF1371"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099B79C" w14:textId="77777777" w:rsidR="0055074F" w:rsidRDefault="001C0A6C">
            <w:pPr>
              <w:rPr>
                <w:color w:val="000000"/>
                <w:sz w:val="20"/>
                <w:szCs w:val="20"/>
              </w:rPr>
            </w:pPr>
            <w:r>
              <w:rPr>
                <w:color w:val="000000"/>
                <w:sz w:val="20"/>
                <w:szCs w:val="20"/>
              </w:rPr>
              <w:t> </w:t>
            </w:r>
          </w:p>
        </w:tc>
      </w:tr>
      <w:tr w:rsidR="0055074F" w14:paraId="338EE097" w14:textId="77777777">
        <w:tc>
          <w:tcPr>
            <w:tcW w:w="3300" w:type="pct"/>
            <w:tcMar>
              <w:top w:w="5" w:type="dxa"/>
              <w:left w:w="5" w:type="dxa"/>
              <w:bottom w:w="5" w:type="dxa"/>
              <w:right w:w="5" w:type="dxa"/>
            </w:tcMar>
            <w:vAlign w:val="bottom"/>
            <w:hideMark/>
          </w:tcPr>
          <w:p w14:paraId="62D1555E" w14:textId="77777777" w:rsidR="0055074F" w:rsidRDefault="001C0A6C">
            <w:pPr>
              <w:rPr>
                <w:color w:val="000000"/>
                <w:sz w:val="20"/>
                <w:szCs w:val="20"/>
              </w:rPr>
            </w:pPr>
            <w:r>
              <w:rPr>
                <w:color w:val="000000"/>
                <w:sz w:val="20"/>
                <w:szCs w:val="20"/>
              </w:rPr>
              <w:t>Net loss attributable to common stockholders</w:t>
            </w:r>
          </w:p>
        </w:tc>
        <w:tc>
          <w:tcPr>
            <w:tcW w:w="50" w:type="pct"/>
            <w:tcMar>
              <w:top w:w="5" w:type="dxa"/>
              <w:left w:w="5" w:type="dxa"/>
              <w:bottom w:w="5" w:type="dxa"/>
              <w:right w:w="5" w:type="dxa"/>
            </w:tcMar>
            <w:vAlign w:val="bottom"/>
            <w:hideMark/>
          </w:tcPr>
          <w:p w14:paraId="13C4E3D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66AAFF" w14:textId="77777777" w:rsidR="0055074F" w:rsidRDefault="001C0A6C">
            <w:pPr>
              <w:rPr>
                <w:color w:val="000000"/>
                <w:sz w:val="20"/>
                <w:szCs w:val="20"/>
              </w:rPr>
            </w:pPr>
            <w:r>
              <w:rPr>
                <w:color w:val="000000"/>
                <w:sz w:val="20"/>
                <w:szCs w:val="20"/>
              </w:rPr>
              <w:t>$</w:t>
            </w:r>
          </w:p>
        </w:tc>
        <w:tc>
          <w:tcPr>
            <w:tcW w:w="700" w:type="pct"/>
            <w:tcMar>
              <w:top w:w="5" w:type="dxa"/>
              <w:left w:w="5" w:type="dxa"/>
              <w:bottom w:w="5" w:type="dxa"/>
              <w:right w:w="5" w:type="dxa"/>
            </w:tcMar>
            <w:vAlign w:val="bottom"/>
            <w:hideMark/>
          </w:tcPr>
          <w:p w14:paraId="14BAA8F8" w14:textId="77777777" w:rsidR="0055074F" w:rsidRDefault="001C0A6C">
            <w:pPr>
              <w:jc w:val="right"/>
              <w:rPr>
                <w:color w:val="000000"/>
                <w:sz w:val="20"/>
                <w:szCs w:val="20"/>
              </w:rPr>
            </w:pPr>
            <w:r>
              <w:rPr>
                <w:b/>
                <w:bCs/>
                <w:color w:val="000000"/>
                <w:sz w:val="20"/>
                <w:szCs w:val="20"/>
              </w:rPr>
              <w:t>(9</w:t>
            </w:r>
          </w:p>
        </w:tc>
        <w:tc>
          <w:tcPr>
            <w:tcW w:w="50" w:type="pct"/>
            <w:noWrap/>
            <w:tcMar>
              <w:top w:w="5" w:type="dxa"/>
              <w:left w:w="5" w:type="dxa"/>
              <w:bottom w:w="5" w:type="dxa"/>
              <w:right w:w="5" w:type="dxa"/>
            </w:tcMar>
            <w:vAlign w:val="bottom"/>
            <w:hideMark/>
          </w:tcPr>
          <w:p w14:paraId="57F0EBA3" w14:textId="77777777" w:rsidR="0055074F" w:rsidRDefault="001C0A6C">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508CB93C"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1AB17A7" w14:textId="77777777" w:rsidR="0055074F" w:rsidRDefault="001C0A6C">
            <w:pPr>
              <w:rPr>
                <w:color w:val="000000"/>
                <w:sz w:val="20"/>
                <w:szCs w:val="20"/>
              </w:rPr>
            </w:pPr>
            <w:r>
              <w:rPr>
                <w:color w:val="000000"/>
                <w:sz w:val="20"/>
                <w:szCs w:val="20"/>
              </w:rPr>
              <w:t>$</w:t>
            </w:r>
          </w:p>
        </w:tc>
        <w:tc>
          <w:tcPr>
            <w:tcW w:w="700" w:type="pct"/>
            <w:tcMar>
              <w:top w:w="5" w:type="dxa"/>
              <w:left w:w="5" w:type="dxa"/>
              <w:bottom w:w="5" w:type="dxa"/>
              <w:right w:w="5" w:type="dxa"/>
            </w:tcMar>
            <w:vAlign w:val="bottom"/>
            <w:hideMark/>
          </w:tcPr>
          <w:p w14:paraId="5BB727E0" w14:textId="77777777" w:rsidR="0055074F" w:rsidRDefault="001C0A6C">
            <w:pPr>
              <w:jc w:val="right"/>
              <w:rPr>
                <w:color w:val="000000"/>
                <w:sz w:val="20"/>
                <w:szCs w:val="20"/>
              </w:rPr>
            </w:pPr>
            <w:r>
              <w:rPr>
                <w:b/>
                <w:bCs/>
                <w:color w:val="000000"/>
                <w:sz w:val="20"/>
                <w:szCs w:val="20"/>
              </w:rPr>
              <w:t>(0.11</w:t>
            </w:r>
          </w:p>
        </w:tc>
        <w:tc>
          <w:tcPr>
            <w:tcW w:w="50" w:type="pct"/>
            <w:noWrap/>
            <w:tcMar>
              <w:top w:w="5" w:type="dxa"/>
              <w:left w:w="5" w:type="dxa"/>
              <w:bottom w:w="5" w:type="dxa"/>
              <w:right w:w="5" w:type="dxa"/>
            </w:tcMar>
            <w:vAlign w:val="bottom"/>
            <w:hideMark/>
          </w:tcPr>
          <w:p w14:paraId="1C819DC9" w14:textId="77777777" w:rsidR="0055074F" w:rsidRDefault="001C0A6C">
            <w:pPr>
              <w:rPr>
                <w:color w:val="000000"/>
                <w:sz w:val="20"/>
                <w:szCs w:val="20"/>
              </w:rPr>
            </w:pPr>
            <w:r>
              <w:rPr>
                <w:b/>
                <w:bCs/>
                <w:color w:val="000000"/>
                <w:sz w:val="20"/>
                <w:szCs w:val="20"/>
              </w:rPr>
              <w:t>)</w:t>
            </w:r>
          </w:p>
        </w:tc>
      </w:tr>
      <w:tr w:rsidR="0055074F" w14:paraId="22A08359" w14:textId="77777777">
        <w:tc>
          <w:tcPr>
            <w:tcW w:w="3300" w:type="pct"/>
            <w:tcMar>
              <w:top w:w="5" w:type="dxa"/>
              <w:left w:w="5" w:type="dxa"/>
              <w:bottom w:w="5" w:type="dxa"/>
              <w:right w:w="5" w:type="dxa"/>
            </w:tcMar>
            <w:vAlign w:val="bottom"/>
            <w:hideMark/>
          </w:tcPr>
          <w:p w14:paraId="0B4AE005" w14:textId="77777777" w:rsidR="0055074F" w:rsidRDefault="001C0A6C">
            <w:pPr>
              <w:rPr>
                <w:color w:val="000000"/>
                <w:sz w:val="20"/>
                <w:szCs w:val="20"/>
              </w:rPr>
            </w:pPr>
            <w:r>
              <w:rPr>
                <w:color w:val="000000"/>
                <w:sz w:val="20"/>
                <w:szCs w:val="20"/>
              </w:rPr>
              <w:t>Increase in LIFO reserve, net of tax</w:t>
            </w:r>
          </w:p>
        </w:tc>
        <w:tc>
          <w:tcPr>
            <w:tcW w:w="50" w:type="pct"/>
            <w:tcMar>
              <w:top w:w="5" w:type="dxa"/>
              <w:left w:w="5" w:type="dxa"/>
              <w:bottom w:w="5" w:type="dxa"/>
              <w:right w:w="5" w:type="dxa"/>
            </w:tcMar>
            <w:vAlign w:val="bottom"/>
            <w:hideMark/>
          </w:tcPr>
          <w:p w14:paraId="5280C727"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1650ADF" w14:textId="77777777" w:rsidR="0055074F" w:rsidRDefault="001C0A6C">
            <w:pPr>
              <w:rPr>
                <w:color w:val="000000"/>
                <w:sz w:val="20"/>
                <w:szCs w:val="20"/>
              </w:rPr>
            </w:pPr>
            <w:r>
              <w:rPr>
                <w:color w:val="000000"/>
                <w:sz w:val="20"/>
                <w:szCs w:val="20"/>
              </w:rPr>
              <w:t> </w:t>
            </w:r>
          </w:p>
        </w:tc>
        <w:tc>
          <w:tcPr>
            <w:tcW w:w="700" w:type="pct"/>
            <w:tcBorders>
              <w:bottom w:val="single" w:sz="6" w:space="0" w:color="000000"/>
            </w:tcBorders>
            <w:tcMar>
              <w:top w:w="5" w:type="dxa"/>
              <w:left w:w="5" w:type="dxa"/>
              <w:bottom w:w="8" w:type="dxa"/>
              <w:right w:w="5" w:type="dxa"/>
            </w:tcMar>
            <w:vAlign w:val="bottom"/>
            <w:hideMark/>
          </w:tcPr>
          <w:p w14:paraId="0C5ECF7A" w14:textId="77777777" w:rsidR="0055074F" w:rsidRDefault="001C0A6C">
            <w:pPr>
              <w:jc w:val="right"/>
              <w:rPr>
                <w:color w:val="000000"/>
                <w:sz w:val="20"/>
                <w:szCs w:val="20"/>
              </w:rPr>
            </w:pPr>
            <w:r>
              <w:rPr>
                <w:b/>
                <w:bCs/>
                <w:color w:val="000000"/>
                <w:sz w:val="20"/>
                <w:szCs w:val="20"/>
              </w:rPr>
              <w:t>3</w:t>
            </w:r>
          </w:p>
        </w:tc>
        <w:tc>
          <w:tcPr>
            <w:tcW w:w="50" w:type="pct"/>
            <w:noWrap/>
            <w:tcMar>
              <w:top w:w="5" w:type="dxa"/>
              <w:left w:w="5" w:type="dxa"/>
              <w:bottom w:w="20" w:type="dxa"/>
              <w:right w:w="5" w:type="dxa"/>
            </w:tcMar>
            <w:vAlign w:val="bottom"/>
            <w:hideMark/>
          </w:tcPr>
          <w:p w14:paraId="2C4A333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59BB227"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10E4E99" w14:textId="77777777" w:rsidR="0055074F" w:rsidRDefault="001C0A6C">
            <w:pPr>
              <w:rPr>
                <w:color w:val="000000"/>
                <w:sz w:val="20"/>
                <w:szCs w:val="20"/>
              </w:rPr>
            </w:pPr>
            <w:r>
              <w:rPr>
                <w:color w:val="000000"/>
                <w:sz w:val="20"/>
                <w:szCs w:val="20"/>
              </w:rPr>
              <w:t> </w:t>
            </w:r>
          </w:p>
        </w:tc>
        <w:tc>
          <w:tcPr>
            <w:tcW w:w="700" w:type="pct"/>
            <w:tcBorders>
              <w:bottom w:val="single" w:sz="6" w:space="0" w:color="000000"/>
            </w:tcBorders>
            <w:tcMar>
              <w:top w:w="5" w:type="dxa"/>
              <w:left w:w="5" w:type="dxa"/>
              <w:bottom w:w="8" w:type="dxa"/>
              <w:right w:w="5" w:type="dxa"/>
            </w:tcMar>
            <w:vAlign w:val="bottom"/>
            <w:hideMark/>
          </w:tcPr>
          <w:p w14:paraId="0CEA018D" w14:textId="77777777" w:rsidR="0055074F" w:rsidRDefault="001C0A6C">
            <w:pPr>
              <w:jc w:val="right"/>
              <w:rPr>
                <w:color w:val="000000"/>
                <w:sz w:val="20"/>
                <w:szCs w:val="20"/>
              </w:rPr>
            </w:pPr>
            <w:r>
              <w:rPr>
                <w:b/>
                <w:bCs/>
                <w:color w:val="000000"/>
                <w:sz w:val="20"/>
                <w:szCs w:val="20"/>
              </w:rPr>
              <w:t>0.04</w:t>
            </w:r>
          </w:p>
        </w:tc>
        <w:tc>
          <w:tcPr>
            <w:tcW w:w="50" w:type="pct"/>
            <w:noWrap/>
            <w:tcMar>
              <w:top w:w="5" w:type="dxa"/>
              <w:left w:w="5" w:type="dxa"/>
              <w:bottom w:w="20" w:type="dxa"/>
              <w:right w:w="5" w:type="dxa"/>
            </w:tcMar>
            <w:vAlign w:val="bottom"/>
            <w:hideMark/>
          </w:tcPr>
          <w:p w14:paraId="084A3A05" w14:textId="77777777" w:rsidR="0055074F" w:rsidRDefault="001C0A6C">
            <w:pPr>
              <w:rPr>
                <w:color w:val="000000"/>
                <w:sz w:val="20"/>
                <w:szCs w:val="20"/>
              </w:rPr>
            </w:pPr>
            <w:r>
              <w:rPr>
                <w:color w:val="000000"/>
                <w:sz w:val="20"/>
                <w:szCs w:val="20"/>
              </w:rPr>
              <w:t> </w:t>
            </w:r>
          </w:p>
        </w:tc>
      </w:tr>
      <w:tr w:rsidR="0055074F" w14:paraId="4F338CDB" w14:textId="77777777">
        <w:tc>
          <w:tcPr>
            <w:tcW w:w="3300" w:type="pct"/>
            <w:tcMar>
              <w:top w:w="5" w:type="dxa"/>
              <w:left w:w="5" w:type="dxa"/>
              <w:bottom w:w="5" w:type="dxa"/>
              <w:right w:w="5" w:type="dxa"/>
            </w:tcMar>
            <w:vAlign w:val="bottom"/>
            <w:hideMark/>
          </w:tcPr>
          <w:p w14:paraId="02DBA349" w14:textId="77777777" w:rsidR="0055074F" w:rsidRDefault="001C0A6C">
            <w:pPr>
              <w:rPr>
                <w:color w:val="000000"/>
                <w:sz w:val="20"/>
                <w:szCs w:val="20"/>
              </w:rPr>
            </w:pPr>
            <w:r>
              <w:rPr>
                <w:color w:val="000000"/>
                <w:sz w:val="20"/>
                <w:szCs w:val="20"/>
              </w:rPr>
              <w:t>Adjusted net loss attributable to common stockholders</w:t>
            </w:r>
          </w:p>
        </w:tc>
        <w:tc>
          <w:tcPr>
            <w:tcW w:w="50" w:type="pct"/>
            <w:tcMar>
              <w:top w:w="5" w:type="dxa"/>
              <w:left w:w="5" w:type="dxa"/>
              <w:bottom w:w="5" w:type="dxa"/>
              <w:right w:w="5" w:type="dxa"/>
            </w:tcMar>
            <w:vAlign w:val="bottom"/>
            <w:hideMark/>
          </w:tcPr>
          <w:p w14:paraId="3F13D29B"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768348CB" w14:textId="77777777" w:rsidR="0055074F" w:rsidRDefault="001C0A6C">
            <w:pPr>
              <w:rPr>
                <w:color w:val="000000"/>
                <w:sz w:val="20"/>
                <w:szCs w:val="20"/>
              </w:rPr>
            </w:pPr>
            <w:r>
              <w:rPr>
                <w:color w:val="000000"/>
                <w:sz w:val="20"/>
                <w:szCs w:val="20"/>
              </w:rPr>
              <w:t>$</w:t>
            </w:r>
          </w:p>
        </w:tc>
        <w:tc>
          <w:tcPr>
            <w:tcW w:w="700" w:type="pct"/>
            <w:tcBorders>
              <w:bottom w:val="double" w:sz="6" w:space="0" w:color="000000"/>
            </w:tcBorders>
            <w:tcMar>
              <w:top w:w="5" w:type="dxa"/>
              <w:left w:w="5" w:type="dxa"/>
              <w:bottom w:w="22" w:type="dxa"/>
              <w:right w:w="5" w:type="dxa"/>
            </w:tcMar>
            <w:vAlign w:val="bottom"/>
            <w:hideMark/>
          </w:tcPr>
          <w:p w14:paraId="258C8557" w14:textId="77777777" w:rsidR="0055074F" w:rsidRDefault="001C0A6C">
            <w:pPr>
              <w:jc w:val="right"/>
              <w:rPr>
                <w:color w:val="000000"/>
                <w:sz w:val="20"/>
                <w:szCs w:val="20"/>
              </w:rPr>
            </w:pPr>
            <w:r>
              <w:rPr>
                <w:b/>
                <w:bCs/>
                <w:color w:val="000000"/>
                <w:sz w:val="20"/>
                <w:szCs w:val="20"/>
              </w:rPr>
              <w:t>(6</w:t>
            </w:r>
          </w:p>
        </w:tc>
        <w:tc>
          <w:tcPr>
            <w:tcW w:w="50" w:type="pct"/>
            <w:noWrap/>
            <w:tcMar>
              <w:top w:w="5" w:type="dxa"/>
              <w:left w:w="5" w:type="dxa"/>
              <w:bottom w:w="50" w:type="dxa"/>
              <w:right w:w="5" w:type="dxa"/>
            </w:tcMar>
            <w:vAlign w:val="bottom"/>
            <w:hideMark/>
          </w:tcPr>
          <w:p w14:paraId="1AE41C2C" w14:textId="77777777" w:rsidR="0055074F" w:rsidRDefault="001C0A6C">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3C1974FD"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37A9DFCF" w14:textId="77777777" w:rsidR="0055074F" w:rsidRDefault="001C0A6C">
            <w:pPr>
              <w:rPr>
                <w:color w:val="000000"/>
                <w:sz w:val="20"/>
                <w:szCs w:val="20"/>
              </w:rPr>
            </w:pPr>
            <w:r>
              <w:rPr>
                <w:color w:val="000000"/>
                <w:sz w:val="20"/>
                <w:szCs w:val="20"/>
              </w:rPr>
              <w:t>$</w:t>
            </w:r>
          </w:p>
        </w:tc>
        <w:tc>
          <w:tcPr>
            <w:tcW w:w="700" w:type="pct"/>
            <w:tcBorders>
              <w:bottom w:val="double" w:sz="6" w:space="0" w:color="000000"/>
            </w:tcBorders>
            <w:tcMar>
              <w:top w:w="5" w:type="dxa"/>
              <w:left w:w="5" w:type="dxa"/>
              <w:bottom w:w="22" w:type="dxa"/>
              <w:right w:w="5" w:type="dxa"/>
            </w:tcMar>
            <w:vAlign w:val="bottom"/>
            <w:hideMark/>
          </w:tcPr>
          <w:p w14:paraId="0AFBD022" w14:textId="77777777" w:rsidR="0055074F" w:rsidRDefault="001C0A6C">
            <w:pPr>
              <w:jc w:val="right"/>
              <w:rPr>
                <w:color w:val="000000"/>
                <w:sz w:val="20"/>
                <w:szCs w:val="20"/>
              </w:rPr>
            </w:pPr>
            <w:r>
              <w:rPr>
                <w:b/>
                <w:bCs/>
                <w:color w:val="000000"/>
                <w:sz w:val="20"/>
                <w:szCs w:val="20"/>
              </w:rPr>
              <w:t>(0.07</w:t>
            </w:r>
          </w:p>
        </w:tc>
        <w:tc>
          <w:tcPr>
            <w:tcW w:w="50" w:type="pct"/>
            <w:noWrap/>
            <w:tcMar>
              <w:top w:w="5" w:type="dxa"/>
              <w:left w:w="5" w:type="dxa"/>
              <w:bottom w:w="50" w:type="dxa"/>
              <w:right w:w="5" w:type="dxa"/>
            </w:tcMar>
            <w:vAlign w:val="bottom"/>
            <w:hideMark/>
          </w:tcPr>
          <w:p w14:paraId="796C6A36" w14:textId="77777777" w:rsidR="0055074F" w:rsidRDefault="001C0A6C">
            <w:pPr>
              <w:rPr>
                <w:color w:val="000000"/>
                <w:sz w:val="20"/>
                <w:szCs w:val="20"/>
              </w:rPr>
            </w:pPr>
            <w:r>
              <w:rPr>
                <w:b/>
                <w:bCs/>
                <w:color w:val="000000"/>
                <w:sz w:val="20"/>
                <w:szCs w:val="20"/>
              </w:rPr>
              <w:t>)</w:t>
            </w:r>
          </w:p>
        </w:tc>
      </w:tr>
    </w:tbl>
    <w:p w14:paraId="07AF957D" w14:textId="77777777" w:rsidR="0055074F" w:rsidRDefault="001C0A6C">
      <w:pPr>
        <w:ind w:left="144" w:right="144"/>
        <w:rPr>
          <w:sz w:val="20"/>
          <w:szCs w:val="20"/>
        </w:rPr>
      </w:pPr>
      <w:r>
        <w:rPr>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7127"/>
        <w:gridCol w:w="107"/>
        <w:gridCol w:w="111"/>
        <w:gridCol w:w="1511"/>
        <w:gridCol w:w="107"/>
        <w:gridCol w:w="107"/>
        <w:gridCol w:w="110"/>
        <w:gridCol w:w="1512"/>
        <w:gridCol w:w="108"/>
      </w:tblGrid>
      <w:tr w:rsidR="0055074F" w14:paraId="363E1CB4" w14:textId="77777777">
        <w:tc>
          <w:tcPr>
            <w:tcW w:w="3300" w:type="pct"/>
            <w:tcMar>
              <w:top w:w="5" w:type="dxa"/>
              <w:left w:w="5" w:type="dxa"/>
              <w:bottom w:w="5" w:type="dxa"/>
              <w:right w:w="5" w:type="dxa"/>
            </w:tcMar>
            <w:vAlign w:val="bottom"/>
            <w:hideMark/>
          </w:tcPr>
          <w:p w14:paraId="76068D6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46BED6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B7F76C9" w14:textId="77777777" w:rsidR="0055074F" w:rsidRDefault="001C0A6C">
            <w:pPr>
              <w:rPr>
                <w:color w:val="000000"/>
                <w:sz w:val="20"/>
                <w:szCs w:val="20"/>
              </w:rPr>
            </w:pPr>
            <w:r>
              <w:rPr>
                <w:color w:val="000000"/>
                <w:sz w:val="20"/>
                <w:szCs w:val="20"/>
              </w:rPr>
              <w:t> </w:t>
            </w:r>
          </w:p>
        </w:tc>
        <w:tc>
          <w:tcPr>
            <w:tcW w:w="700" w:type="pct"/>
            <w:tcMar>
              <w:top w:w="5" w:type="dxa"/>
              <w:left w:w="5" w:type="dxa"/>
              <w:bottom w:w="5" w:type="dxa"/>
              <w:right w:w="5" w:type="dxa"/>
            </w:tcMar>
            <w:vAlign w:val="bottom"/>
            <w:hideMark/>
          </w:tcPr>
          <w:p w14:paraId="13FCEC4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901A2A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ECAD83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6D551C7" w14:textId="77777777" w:rsidR="0055074F" w:rsidRDefault="001C0A6C">
            <w:pPr>
              <w:rPr>
                <w:color w:val="000000"/>
                <w:sz w:val="20"/>
                <w:szCs w:val="20"/>
              </w:rPr>
            </w:pPr>
            <w:r>
              <w:rPr>
                <w:color w:val="000000"/>
                <w:sz w:val="20"/>
                <w:szCs w:val="20"/>
              </w:rPr>
              <w:t> </w:t>
            </w:r>
          </w:p>
        </w:tc>
        <w:tc>
          <w:tcPr>
            <w:tcW w:w="700" w:type="pct"/>
            <w:tcMar>
              <w:top w:w="5" w:type="dxa"/>
              <w:left w:w="5" w:type="dxa"/>
              <w:bottom w:w="5" w:type="dxa"/>
              <w:right w:w="5" w:type="dxa"/>
            </w:tcMar>
            <w:vAlign w:val="bottom"/>
            <w:hideMark/>
          </w:tcPr>
          <w:p w14:paraId="00AF281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AA2E528" w14:textId="77777777" w:rsidR="0055074F" w:rsidRDefault="001C0A6C">
            <w:pPr>
              <w:rPr>
                <w:color w:val="000000"/>
                <w:sz w:val="20"/>
                <w:szCs w:val="20"/>
              </w:rPr>
            </w:pPr>
            <w:r>
              <w:rPr>
                <w:color w:val="000000"/>
                <w:sz w:val="20"/>
                <w:szCs w:val="20"/>
              </w:rPr>
              <w:t> </w:t>
            </w:r>
          </w:p>
        </w:tc>
      </w:tr>
      <w:tr w:rsidR="0055074F" w14:paraId="0E6E8B46" w14:textId="77777777">
        <w:tc>
          <w:tcPr>
            <w:tcW w:w="3300" w:type="pct"/>
            <w:tcMar>
              <w:top w:w="5" w:type="dxa"/>
              <w:left w:w="5" w:type="dxa"/>
              <w:bottom w:w="5" w:type="dxa"/>
              <w:right w:w="5" w:type="dxa"/>
            </w:tcMar>
            <w:vAlign w:val="bottom"/>
            <w:hideMark/>
          </w:tcPr>
          <w:p w14:paraId="07DFFD4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7048F78" w14:textId="77777777" w:rsidR="0055074F" w:rsidRDefault="001C0A6C">
            <w:pPr>
              <w:rPr>
                <w:color w:val="000000"/>
                <w:sz w:val="20"/>
                <w:szCs w:val="20"/>
              </w:rPr>
            </w:pPr>
            <w:r>
              <w:rPr>
                <w:color w:val="000000"/>
                <w:sz w:val="20"/>
                <w:szCs w:val="20"/>
              </w:rPr>
              <w:t> </w:t>
            </w:r>
          </w:p>
        </w:tc>
        <w:tc>
          <w:tcPr>
            <w:tcW w:w="900" w:type="pct"/>
            <w:gridSpan w:val="6"/>
            <w:tcBorders>
              <w:bottom w:val="single" w:sz="6" w:space="0" w:color="000000"/>
            </w:tcBorders>
            <w:tcMar>
              <w:top w:w="5" w:type="dxa"/>
              <w:left w:w="5" w:type="dxa"/>
              <w:bottom w:w="8" w:type="dxa"/>
              <w:right w:w="5" w:type="dxa"/>
            </w:tcMar>
            <w:vAlign w:val="bottom"/>
            <w:hideMark/>
          </w:tcPr>
          <w:p w14:paraId="4500C00A" w14:textId="77777777" w:rsidR="0055074F" w:rsidRDefault="001C0A6C">
            <w:pPr>
              <w:jc w:val="center"/>
              <w:rPr>
                <w:color w:val="000000"/>
                <w:sz w:val="20"/>
                <w:szCs w:val="20"/>
              </w:rPr>
            </w:pPr>
            <w:r>
              <w:rPr>
                <w:b/>
                <w:bCs/>
                <w:color w:val="000000"/>
                <w:sz w:val="20"/>
                <w:szCs w:val="20"/>
              </w:rPr>
              <w:t>Three Months Ended March 31, 2020</w:t>
            </w:r>
          </w:p>
        </w:tc>
        <w:tc>
          <w:tcPr>
            <w:tcW w:w="50" w:type="pct"/>
            <w:tcMar>
              <w:top w:w="5" w:type="dxa"/>
              <w:left w:w="5" w:type="dxa"/>
              <w:bottom w:w="20" w:type="dxa"/>
              <w:right w:w="5" w:type="dxa"/>
            </w:tcMar>
            <w:vAlign w:val="bottom"/>
            <w:hideMark/>
          </w:tcPr>
          <w:p w14:paraId="48D42A7B" w14:textId="77777777" w:rsidR="0055074F" w:rsidRDefault="001C0A6C">
            <w:pPr>
              <w:rPr>
                <w:color w:val="000000"/>
                <w:sz w:val="20"/>
                <w:szCs w:val="20"/>
              </w:rPr>
            </w:pPr>
            <w:r>
              <w:rPr>
                <w:color w:val="000000"/>
                <w:sz w:val="20"/>
                <w:szCs w:val="20"/>
              </w:rPr>
              <w:t> </w:t>
            </w:r>
          </w:p>
        </w:tc>
      </w:tr>
      <w:tr w:rsidR="0055074F" w14:paraId="1CA7ECD4" w14:textId="77777777">
        <w:tc>
          <w:tcPr>
            <w:tcW w:w="3300" w:type="pct"/>
            <w:tcMar>
              <w:top w:w="5" w:type="dxa"/>
              <w:left w:w="5" w:type="dxa"/>
              <w:bottom w:w="5" w:type="dxa"/>
              <w:right w:w="5" w:type="dxa"/>
            </w:tcMar>
            <w:vAlign w:val="bottom"/>
            <w:hideMark/>
          </w:tcPr>
          <w:p w14:paraId="41E1C70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D9E60FF" w14:textId="77777777" w:rsidR="0055074F" w:rsidRDefault="001C0A6C">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0FFBC240" w14:textId="77777777" w:rsidR="0055074F" w:rsidRDefault="001C0A6C">
            <w:pPr>
              <w:jc w:val="center"/>
              <w:rPr>
                <w:color w:val="000000"/>
                <w:sz w:val="20"/>
                <w:szCs w:val="20"/>
              </w:rPr>
            </w:pPr>
            <w:r>
              <w:rPr>
                <w:b/>
                <w:bCs/>
                <w:color w:val="000000"/>
                <w:sz w:val="20"/>
                <w:szCs w:val="20"/>
              </w:rPr>
              <w:t>Amount</w:t>
            </w:r>
          </w:p>
        </w:tc>
        <w:tc>
          <w:tcPr>
            <w:tcW w:w="50" w:type="pct"/>
            <w:tcMar>
              <w:top w:w="5" w:type="dxa"/>
              <w:left w:w="5" w:type="dxa"/>
              <w:bottom w:w="20" w:type="dxa"/>
              <w:right w:w="5" w:type="dxa"/>
            </w:tcMar>
            <w:vAlign w:val="bottom"/>
            <w:hideMark/>
          </w:tcPr>
          <w:p w14:paraId="4857B9C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87F381F" w14:textId="77777777" w:rsidR="0055074F" w:rsidRDefault="001C0A6C">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7398F0E0" w14:textId="77777777" w:rsidR="0055074F" w:rsidRDefault="001C0A6C">
            <w:pPr>
              <w:jc w:val="center"/>
              <w:rPr>
                <w:color w:val="000000"/>
                <w:sz w:val="20"/>
                <w:szCs w:val="20"/>
              </w:rPr>
            </w:pPr>
            <w:r>
              <w:rPr>
                <w:b/>
                <w:bCs/>
                <w:color w:val="000000"/>
                <w:sz w:val="20"/>
                <w:szCs w:val="20"/>
              </w:rPr>
              <w:t>Per Share</w:t>
            </w:r>
          </w:p>
        </w:tc>
        <w:tc>
          <w:tcPr>
            <w:tcW w:w="50" w:type="pct"/>
            <w:tcMar>
              <w:top w:w="5" w:type="dxa"/>
              <w:left w:w="5" w:type="dxa"/>
              <w:bottom w:w="20" w:type="dxa"/>
              <w:right w:w="5" w:type="dxa"/>
            </w:tcMar>
            <w:vAlign w:val="bottom"/>
            <w:hideMark/>
          </w:tcPr>
          <w:p w14:paraId="4D5DA5A1" w14:textId="77777777" w:rsidR="0055074F" w:rsidRDefault="001C0A6C">
            <w:pPr>
              <w:rPr>
                <w:color w:val="000000"/>
                <w:sz w:val="20"/>
                <w:szCs w:val="20"/>
              </w:rPr>
            </w:pPr>
            <w:r>
              <w:rPr>
                <w:color w:val="000000"/>
                <w:sz w:val="20"/>
                <w:szCs w:val="20"/>
              </w:rPr>
              <w:t> </w:t>
            </w:r>
          </w:p>
        </w:tc>
      </w:tr>
      <w:tr w:rsidR="0055074F" w14:paraId="22D62D56" w14:textId="77777777">
        <w:tc>
          <w:tcPr>
            <w:tcW w:w="3300" w:type="pct"/>
            <w:tcMar>
              <w:top w:w="5" w:type="dxa"/>
              <w:left w:w="5" w:type="dxa"/>
              <w:bottom w:w="5" w:type="dxa"/>
              <w:right w:w="5" w:type="dxa"/>
            </w:tcMar>
            <w:vAlign w:val="bottom"/>
            <w:hideMark/>
          </w:tcPr>
          <w:p w14:paraId="7135449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3959BA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D80B85F" w14:textId="77777777" w:rsidR="0055074F" w:rsidRDefault="001C0A6C">
            <w:pPr>
              <w:rPr>
                <w:color w:val="000000"/>
                <w:sz w:val="20"/>
                <w:szCs w:val="20"/>
              </w:rPr>
            </w:pPr>
            <w:r>
              <w:rPr>
                <w:color w:val="000000"/>
                <w:sz w:val="20"/>
                <w:szCs w:val="20"/>
              </w:rPr>
              <w:t> </w:t>
            </w:r>
          </w:p>
        </w:tc>
        <w:tc>
          <w:tcPr>
            <w:tcW w:w="700" w:type="pct"/>
            <w:tcMar>
              <w:top w:w="5" w:type="dxa"/>
              <w:left w:w="5" w:type="dxa"/>
              <w:bottom w:w="5" w:type="dxa"/>
              <w:right w:w="5" w:type="dxa"/>
            </w:tcMar>
            <w:vAlign w:val="bottom"/>
            <w:hideMark/>
          </w:tcPr>
          <w:p w14:paraId="0E2DED88"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2FE25C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AFC96B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72FC122" w14:textId="77777777" w:rsidR="0055074F" w:rsidRDefault="001C0A6C">
            <w:pPr>
              <w:rPr>
                <w:color w:val="000000"/>
                <w:sz w:val="20"/>
                <w:szCs w:val="20"/>
              </w:rPr>
            </w:pPr>
            <w:r>
              <w:rPr>
                <w:color w:val="000000"/>
                <w:sz w:val="20"/>
                <w:szCs w:val="20"/>
              </w:rPr>
              <w:t> </w:t>
            </w:r>
          </w:p>
        </w:tc>
        <w:tc>
          <w:tcPr>
            <w:tcW w:w="700" w:type="pct"/>
            <w:tcMar>
              <w:top w:w="5" w:type="dxa"/>
              <w:left w:w="5" w:type="dxa"/>
              <w:bottom w:w="5" w:type="dxa"/>
              <w:right w:w="5" w:type="dxa"/>
            </w:tcMar>
            <w:vAlign w:val="bottom"/>
            <w:hideMark/>
          </w:tcPr>
          <w:p w14:paraId="4E10DB1D"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7B2D65A" w14:textId="77777777" w:rsidR="0055074F" w:rsidRDefault="001C0A6C">
            <w:pPr>
              <w:rPr>
                <w:color w:val="000000"/>
                <w:sz w:val="20"/>
                <w:szCs w:val="20"/>
              </w:rPr>
            </w:pPr>
            <w:r>
              <w:rPr>
                <w:color w:val="000000"/>
                <w:sz w:val="20"/>
                <w:szCs w:val="20"/>
              </w:rPr>
              <w:t> </w:t>
            </w:r>
          </w:p>
        </w:tc>
      </w:tr>
      <w:tr w:rsidR="0055074F" w14:paraId="7A072740" w14:textId="77777777">
        <w:tc>
          <w:tcPr>
            <w:tcW w:w="3300" w:type="pct"/>
            <w:tcMar>
              <w:top w:w="5" w:type="dxa"/>
              <w:left w:w="5" w:type="dxa"/>
              <w:bottom w:w="5" w:type="dxa"/>
              <w:right w:w="5" w:type="dxa"/>
            </w:tcMar>
            <w:vAlign w:val="bottom"/>
            <w:hideMark/>
          </w:tcPr>
          <w:p w14:paraId="0D9612CA" w14:textId="77777777" w:rsidR="0055074F" w:rsidRDefault="001C0A6C">
            <w:pPr>
              <w:rPr>
                <w:color w:val="000000"/>
                <w:sz w:val="20"/>
                <w:szCs w:val="20"/>
              </w:rPr>
            </w:pPr>
            <w:r>
              <w:rPr>
                <w:color w:val="000000"/>
                <w:sz w:val="20"/>
                <w:szCs w:val="20"/>
              </w:rPr>
              <w:t>Net income attributable to common stockholders</w:t>
            </w:r>
          </w:p>
        </w:tc>
        <w:tc>
          <w:tcPr>
            <w:tcW w:w="50" w:type="pct"/>
            <w:tcMar>
              <w:top w:w="5" w:type="dxa"/>
              <w:left w:w="5" w:type="dxa"/>
              <w:bottom w:w="5" w:type="dxa"/>
              <w:right w:w="5" w:type="dxa"/>
            </w:tcMar>
            <w:vAlign w:val="bottom"/>
            <w:hideMark/>
          </w:tcPr>
          <w:p w14:paraId="515B7AFE"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D8A312C" w14:textId="77777777" w:rsidR="0055074F" w:rsidRDefault="001C0A6C">
            <w:pPr>
              <w:rPr>
                <w:color w:val="000000"/>
                <w:sz w:val="20"/>
                <w:szCs w:val="20"/>
              </w:rPr>
            </w:pPr>
            <w:r>
              <w:rPr>
                <w:color w:val="000000"/>
                <w:sz w:val="20"/>
                <w:szCs w:val="20"/>
              </w:rPr>
              <w:t>$</w:t>
            </w:r>
          </w:p>
        </w:tc>
        <w:tc>
          <w:tcPr>
            <w:tcW w:w="700" w:type="pct"/>
            <w:tcMar>
              <w:top w:w="5" w:type="dxa"/>
              <w:left w:w="5" w:type="dxa"/>
              <w:bottom w:w="5" w:type="dxa"/>
              <w:right w:w="5" w:type="dxa"/>
            </w:tcMar>
            <w:vAlign w:val="bottom"/>
            <w:hideMark/>
          </w:tcPr>
          <w:p w14:paraId="798D4916" w14:textId="77777777" w:rsidR="0055074F" w:rsidRDefault="001C0A6C">
            <w:pPr>
              <w:jc w:val="right"/>
              <w:rPr>
                <w:color w:val="000000"/>
                <w:sz w:val="20"/>
                <w:szCs w:val="20"/>
              </w:rPr>
            </w:pPr>
            <w:r>
              <w:rPr>
                <w:color w:val="000000"/>
                <w:sz w:val="20"/>
                <w:szCs w:val="20"/>
              </w:rPr>
              <w:t>3</w:t>
            </w:r>
          </w:p>
        </w:tc>
        <w:tc>
          <w:tcPr>
            <w:tcW w:w="50" w:type="pct"/>
            <w:noWrap/>
            <w:tcMar>
              <w:top w:w="5" w:type="dxa"/>
              <w:left w:w="5" w:type="dxa"/>
              <w:bottom w:w="5" w:type="dxa"/>
              <w:right w:w="5" w:type="dxa"/>
            </w:tcMar>
            <w:vAlign w:val="bottom"/>
            <w:hideMark/>
          </w:tcPr>
          <w:p w14:paraId="3C39C49B"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F3852A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EC7195E" w14:textId="77777777" w:rsidR="0055074F" w:rsidRDefault="001C0A6C">
            <w:pPr>
              <w:rPr>
                <w:color w:val="000000"/>
                <w:sz w:val="20"/>
                <w:szCs w:val="20"/>
              </w:rPr>
            </w:pPr>
            <w:r>
              <w:rPr>
                <w:color w:val="000000"/>
                <w:sz w:val="20"/>
                <w:szCs w:val="20"/>
              </w:rPr>
              <w:t>$</w:t>
            </w:r>
          </w:p>
        </w:tc>
        <w:tc>
          <w:tcPr>
            <w:tcW w:w="700" w:type="pct"/>
            <w:tcMar>
              <w:top w:w="5" w:type="dxa"/>
              <w:left w:w="5" w:type="dxa"/>
              <w:bottom w:w="5" w:type="dxa"/>
              <w:right w:w="5" w:type="dxa"/>
            </w:tcMar>
            <w:vAlign w:val="bottom"/>
            <w:hideMark/>
          </w:tcPr>
          <w:p w14:paraId="37252967" w14:textId="77777777" w:rsidR="0055074F" w:rsidRDefault="001C0A6C">
            <w:pPr>
              <w:jc w:val="right"/>
              <w:rPr>
                <w:color w:val="000000"/>
                <w:sz w:val="20"/>
                <w:szCs w:val="20"/>
              </w:rPr>
            </w:pPr>
            <w:r>
              <w:rPr>
                <w:color w:val="000000"/>
                <w:sz w:val="20"/>
                <w:szCs w:val="20"/>
              </w:rPr>
              <w:t>0.04</w:t>
            </w:r>
          </w:p>
        </w:tc>
        <w:tc>
          <w:tcPr>
            <w:tcW w:w="50" w:type="pct"/>
            <w:noWrap/>
            <w:tcMar>
              <w:top w:w="5" w:type="dxa"/>
              <w:left w:w="5" w:type="dxa"/>
              <w:bottom w:w="5" w:type="dxa"/>
              <w:right w:w="5" w:type="dxa"/>
            </w:tcMar>
            <w:vAlign w:val="bottom"/>
            <w:hideMark/>
          </w:tcPr>
          <w:p w14:paraId="27B230CE" w14:textId="77777777" w:rsidR="0055074F" w:rsidRDefault="001C0A6C">
            <w:pPr>
              <w:rPr>
                <w:color w:val="000000"/>
                <w:sz w:val="20"/>
                <w:szCs w:val="20"/>
              </w:rPr>
            </w:pPr>
            <w:r>
              <w:rPr>
                <w:color w:val="000000"/>
                <w:sz w:val="20"/>
                <w:szCs w:val="20"/>
              </w:rPr>
              <w:t> </w:t>
            </w:r>
          </w:p>
        </w:tc>
      </w:tr>
      <w:tr w:rsidR="0055074F" w14:paraId="7C98E88D" w14:textId="77777777">
        <w:tc>
          <w:tcPr>
            <w:tcW w:w="3300" w:type="pct"/>
            <w:tcMar>
              <w:top w:w="5" w:type="dxa"/>
              <w:left w:w="5" w:type="dxa"/>
              <w:bottom w:w="5" w:type="dxa"/>
              <w:right w:w="5" w:type="dxa"/>
            </w:tcMar>
            <w:vAlign w:val="bottom"/>
            <w:hideMark/>
          </w:tcPr>
          <w:p w14:paraId="7F79A8F9" w14:textId="77777777" w:rsidR="0055074F" w:rsidRDefault="001C0A6C">
            <w:pPr>
              <w:rPr>
                <w:color w:val="000000"/>
                <w:sz w:val="20"/>
                <w:szCs w:val="20"/>
              </w:rPr>
            </w:pPr>
            <w:r>
              <w:rPr>
                <w:color w:val="000000"/>
                <w:sz w:val="20"/>
                <w:szCs w:val="20"/>
              </w:rPr>
              <w:t>Decrease in LIFO reserve, net of tax</w:t>
            </w:r>
          </w:p>
        </w:tc>
        <w:tc>
          <w:tcPr>
            <w:tcW w:w="50" w:type="pct"/>
            <w:tcMar>
              <w:top w:w="5" w:type="dxa"/>
              <w:left w:w="5" w:type="dxa"/>
              <w:bottom w:w="5" w:type="dxa"/>
              <w:right w:w="5" w:type="dxa"/>
            </w:tcMar>
            <w:vAlign w:val="bottom"/>
            <w:hideMark/>
          </w:tcPr>
          <w:p w14:paraId="795459DB"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4081B13" w14:textId="77777777" w:rsidR="0055074F" w:rsidRDefault="001C0A6C">
            <w:pPr>
              <w:rPr>
                <w:color w:val="000000"/>
                <w:sz w:val="20"/>
                <w:szCs w:val="20"/>
              </w:rPr>
            </w:pPr>
            <w:r>
              <w:rPr>
                <w:color w:val="000000"/>
                <w:sz w:val="20"/>
                <w:szCs w:val="20"/>
              </w:rPr>
              <w:t> </w:t>
            </w:r>
          </w:p>
        </w:tc>
        <w:tc>
          <w:tcPr>
            <w:tcW w:w="700" w:type="pct"/>
            <w:tcBorders>
              <w:bottom w:val="single" w:sz="6" w:space="0" w:color="000000"/>
            </w:tcBorders>
            <w:tcMar>
              <w:top w:w="5" w:type="dxa"/>
              <w:left w:w="5" w:type="dxa"/>
              <w:bottom w:w="8" w:type="dxa"/>
              <w:right w:w="5" w:type="dxa"/>
            </w:tcMar>
            <w:vAlign w:val="bottom"/>
            <w:hideMark/>
          </w:tcPr>
          <w:p w14:paraId="36036CC3" w14:textId="77777777" w:rsidR="0055074F" w:rsidRDefault="001C0A6C">
            <w:pPr>
              <w:jc w:val="right"/>
              <w:rPr>
                <w:color w:val="000000"/>
                <w:sz w:val="20"/>
                <w:szCs w:val="20"/>
              </w:rPr>
            </w:pPr>
            <w:r>
              <w:rPr>
                <w:color w:val="000000"/>
                <w:sz w:val="20"/>
                <w:szCs w:val="20"/>
              </w:rPr>
              <w:t>(2</w:t>
            </w:r>
          </w:p>
        </w:tc>
        <w:tc>
          <w:tcPr>
            <w:tcW w:w="50" w:type="pct"/>
            <w:noWrap/>
            <w:tcMar>
              <w:top w:w="5" w:type="dxa"/>
              <w:left w:w="5" w:type="dxa"/>
              <w:bottom w:w="20" w:type="dxa"/>
              <w:right w:w="5" w:type="dxa"/>
            </w:tcMar>
            <w:vAlign w:val="bottom"/>
            <w:hideMark/>
          </w:tcPr>
          <w:p w14:paraId="3C704BE8" w14:textId="77777777" w:rsidR="0055074F" w:rsidRDefault="001C0A6C">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3B1CDFAB"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DBD7B89" w14:textId="77777777" w:rsidR="0055074F" w:rsidRDefault="001C0A6C">
            <w:pPr>
              <w:rPr>
                <w:color w:val="000000"/>
                <w:sz w:val="20"/>
                <w:szCs w:val="20"/>
              </w:rPr>
            </w:pPr>
            <w:r>
              <w:rPr>
                <w:color w:val="000000"/>
                <w:sz w:val="20"/>
                <w:szCs w:val="20"/>
              </w:rPr>
              <w:t> </w:t>
            </w:r>
          </w:p>
        </w:tc>
        <w:tc>
          <w:tcPr>
            <w:tcW w:w="700" w:type="pct"/>
            <w:tcBorders>
              <w:bottom w:val="single" w:sz="6" w:space="0" w:color="000000"/>
            </w:tcBorders>
            <w:tcMar>
              <w:top w:w="5" w:type="dxa"/>
              <w:left w:w="5" w:type="dxa"/>
              <w:bottom w:w="8" w:type="dxa"/>
              <w:right w:w="5" w:type="dxa"/>
            </w:tcMar>
            <w:vAlign w:val="bottom"/>
            <w:hideMark/>
          </w:tcPr>
          <w:p w14:paraId="49391D7F" w14:textId="77777777" w:rsidR="0055074F" w:rsidRDefault="001C0A6C">
            <w:pPr>
              <w:jc w:val="right"/>
              <w:rPr>
                <w:color w:val="000000"/>
                <w:sz w:val="20"/>
                <w:szCs w:val="20"/>
              </w:rPr>
            </w:pPr>
            <w:r>
              <w:rPr>
                <w:color w:val="000000"/>
                <w:sz w:val="20"/>
                <w:szCs w:val="20"/>
              </w:rPr>
              <w:t>(0.03</w:t>
            </w:r>
          </w:p>
        </w:tc>
        <w:tc>
          <w:tcPr>
            <w:tcW w:w="50" w:type="pct"/>
            <w:noWrap/>
            <w:tcMar>
              <w:top w:w="5" w:type="dxa"/>
              <w:left w:w="5" w:type="dxa"/>
              <w:bottom w:w="20" w:type="dxa"/>
              <w:right w:w="5" w:type="dxa"/>
            </w:tcMar>
            <w:vAlign w:val="bottom"/>
            <w:hideMark/>
          </w:tcPr>
          <w:p w14:paraId="2F2D6C1A" w14:textId="77777777" w:rsidR="0055074F" w:rsidRDefault="001C0A6C">
            <w:pPr>
              <w:rPr>
                <w:color w:val="000000"/>
                <w:sz w:val="20"/>
                <w:szCs w:val="20"/>
              </w:rPr>
            </w:pPr>
            <w:r>
              <w:rPr>
                <w:color w:val="000000"/>
                <w:sz w:val="20"/>
                <w:szCs w:val="20"/>
              </w:rPr>
              <w:t>)</w:t>
            </w:r>
          </w:p>
        </w:tc>
      </w:tr>
      <w:tr w:rsidR="0055074F" w14:paraId="481BBB3E" w14:textId="77777777">
        <w:tc>
          <w:tcPr>
            <w:tcW w:w="3300" w:type="pct"/>
            <w:tcMar>
              <w:top w:w="5" w:type="dxa"/>
              <w:left w:w="5" w:type="dxa"/>
              <w:bottom w:w="5" w:type="dxa"/>
              <w:right w:w="5" w:type="dxa"/>
            </w:tcMar>
            <w:vAlign w:val="bottom"/>
            <w:hideMark/>
          </w:tcPr>
          <w:p w14:paraId="111E5187" w14:textId="77777777" w:rsidR="0055074F" w:rsidRDefault="001C0A6C">
            <w:pPr>
              <w:rPr>
                <w:color w:val="000000"/>
                <w:sz w:val="20"/>
                <w:szCs w:val="20"/>
              </w:rPr>
            </w:pPr>
            <w:r>
              <w:rPr>
                <w:color w:val="000000"/>
                <w:sz w:val="20"/>
                <w:szCs w:val="20"/>
              </w:rPr>
              <w:t>Adjusted net income attributable to common stockholders</w:t>
            </w:r>
          </w:p>
        </w:tc>
        <w:tc>
          <w:tcPr>
            <w:tcW w:w="50" w:type="pct"/>
            <w:tcMar>
              <w:top w:w="5" w:type="dxa"/>
              <w:left w:w="5" w:type="dxa"/>
              <w:bottom w:w="5" w:type="dxa"/>
              <w:right w:w="5" w:type="dxa"/>
            </w:tcMar>
            <w:vAlign w:val="bottom"/>
            <w:hideMark/>
          </w:tcPr>
          <w:p w14:paraId="532A5586"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1A1FD956" w14:textId="77777777" w:rsidR="0055074F" w:rsidRDefault="001C0A6C">
            <w:pPr>
              <w:rPr>
                <w:color w:val="000000"/>
                <w:sz w:val="20"/>
                <w:szCs w:val="20"/>
              </w:rPr>
            </w:pPr>
            <w:r>
              <w:rPr>
                <w:color w:val="000000"/>
                <w:sz w:val="20"/>
                <w:szCs w:val="20"/>
              </w:rPr>
              <w:t>$</w:t>
            </w:r>
          </w:p>
        </w:tc>
        <w:tc>
          <w:tcPr>
            <w:tcW w:w="700" w:type="pct"/>
            <w:tcBorders>
              <w:bottom w:val="double" w:sz="6" w:space="0" w:color="000000"/>
            </w:tcBorders>
            <w:tcMar>
              <w:top w:w="5" w:type="dxa"/>
              <w:left w:w="5" w:type="dxa"/>
              <w:bottom w:w="22" w:type="dxa"/>
              <w:right w:w="5" w:type="dxa"/>
            </w:tcMar>
            <w:vAlign w:val="bottom"/>
            <w:hideMark/>
          </w:tcPr>
          <w:p w14:paraId="52E1820C" w14:textId="77777777" w:rsidR="0055074F" w:rsidRDefault="001C0A6C">
            <w:pPr>
              <w:jc w:val="right"/>
              <w:rPr>
                <w:color w:val="000000"/>
                <w:sz w:val="20"/>
                <w:szCs w:val="20"/>
              </w:rPr>
            </w:pPr>
            <w:r>
              <w:rPr>
                <w:color w:val="000000"/>
                <w:sz w:val="20"/>
                <w:szCs w:val="20"/>
              </w:rPr>
              <w:t>1</w:t>
            </w:r>
          </w:p>
        </w:tc>
        <w:tc>
          <w:tcPr>
            <w:tcW w:w="50" w:type="pct"/>
            <w:noWrap/>
            <w:tcMar>
              <w:top w:w="5" w:type="dxa"/>
              <w:left w:w="5" w:type="dxa"/>
              <w:bottom w:w="50" w:type="dxa"/>
              <w:right w:w="5" w:type="dxa"/>
            </w:tcMar>
            <w:vAlign w:val="bottom"/>
            <w:hideMark/>
          </w:tcPr>
          <w:p w14:paraId="3046DCFA"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9983BC3"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5039729E" w14:textId="77777777" w:rsidR="0055074F" w:rsidRDefault="001C0A6C">
            <w:pPr>
              <w:rPr>
                <w:color w:val="000000"/>
                <w:sz w:val="20"/>
                <w:szCs w:val="20"/>
              </w:rPr>
            </w:pPr>
            <w:r>
              <w:rPr>
                <w:color w:val="000000"/>
                <w:sz w:val="20"/>
                <w:szCs w:val="20"/>
              </w:rPr>
              <w:t>$</w:t>
            </w:r>
          </w:p>
        </w:tc>
        <w:tc>
          <w:tcPr>
            <w:tcW w:w="700" w:type="pct"/>
            <w:tcBorders>
              <w:bottom w:val="double" w:sz="6" w:space="0" w:color="000000"/>
            </w:tcBorders>
            <w:tcMar>
              <w:top w:w="5" w:type="dxa"/>
              <w:left w:w="5" w:type="dxa"/>
              <w:bottom w:w="22" w:type="dxa"/>
              <w:right w:w="5" w:type="dxa"/>
            </w:tcMar>
            <w:vAlign w:val="bottom"/>
            <w:hideMark/>
          </w:tcPr>
          <w:p w14:paraId="46EEFBE1" w14:textId="77777777" w:rsidR="0055074F" w:rsidRDefault="001C0A6C">
            <w:pPr>
              <w:jc w:val="right"/>
              <w:rPr>
                <w:color w:val="000000"/>
                <w:sz w:val="20"/>
                <w:szCs w:val="20"/>
              </w:rPr>
            </w:pPr>
            <w:r>
              <w:rPr>
                <w:color w:val="000000"/>
                <w:sz w:val="20"/>
                <w:szCs w:val="20"/>
              </w:rPr>
              <w:t>0.01</w:t>
            </w:r>
          </w:p>
        </w:tc>
        <w:tc>
          <w:tcPr>
            <w:tcW w:w="50" w:type="pct"/>
            <w:noWrap/>
            <w:tcMar>
              <w:top w:w="5" w:type="dxa"/>
              <w:left w:w="5" w:type="dxa"/>
              <w:bottom w:w="50" w:type="dxa"/>
              <w:right w:w="5" w:type="dxa"/>
            </w:tcMar>
            <w:vAlign w:val="bottom"/>
            <w:hideMark/>
          </w:tcPr>
          <w:p w14:paraId="5941B077" w14:textId="77777777" w:rsidR="0055074F" w:rsidRDefault="001C0A6C">
            <w:pPr>
              <w:rPr>
                <w:color w:val="000000"/>
                <w:sz w:val="20"/>
                <w:szCs w:val="20"/>
              </w:rPr>
            </w:pPr>
            <w:r>
              <w:rPr>
                <w:color w:val="000000"/>
                <w:sz w:val="20"/>
                <w:szCs w:val="20"/>
              </w:rPr>
              <w:t> </w:t>
            </w:r>
          </w:p>
        </w:tc>
      </w:tr>
    </w:tbl>
    <w:p w14:paraId="6AEB1695" w14:textId="77777777" w:rsidR="0055074F" w:rsidRDefault="001C0A6C">
      <w:pPr>
        <w:ind w:left="144" w:right="144"/>
        <w:rPr>
          <w:sz w:val="20"/>
          <w:szCs w:val="20"/>
        </w:rPr>
      </w:pPr>
      <w:r>
        <w:rPr>
          <w:sz w:val="20"/>
          <w:szCs w:val="20"/>
        </w:rPr>
        <w:t> </w:t>
      </w:r>
    </w:p>
    <w:p w14:paraId="57CE42E5" w14:textId="77777777" w:rsidR="0055074F" w:rsidRDefault="001C0A6C">
      <w:pPr>
        <w:ind w:left="144" w:right="144"/>
        <w:rPr>
          <w:sz w:val="16"/>
          <w:szCs w:val="16"/>
        </w:rPr>
      </w:pPr>
      <w:r>
        <w:rPr>
          <w:b/>
          <w:bCs/>
          <w:sz w:val="16"/>
          <w:szCs w:val="16"/>
          <w:u w:val="single"/>
        </w:rPr>
        <w:t>Notes to above:</w:t>
      </w:r>
    </w:p>
    <w:p w14:paraId="1EE93345" w14:textId="77777777" w:rsidR="0055074F" w:rsidRDefault="001C0A6C">
      <w:pPr>
        <w:ind w:left="144" w:right="144"/>
        <w:rPr>
          <w:sz w:val="16"/>
          <w:szCs w:val="16"/>
        </w:rPr>
      </w:pPr>
      <w:r>
        <w:rPr>
          <w:sz w:val="16"/>
          <w:szCs w:val="16"/>
        </w:rPr>
        <w:t>The company defines Adjusted Net Income Attributable to Common Stockholders (a non-GAAP measure) as Net Income Attributable to Common Stockholders less after-tax goodwill and intangible impairment, inventory-related charges, facility closures, severance and restructuring, plus or minus the after-tax impact of its LIFO inventory costing methodology. The company presents Adjusted Net Income Attributable to Common Stockholders and related per share amounts because the company believes it provides useful comparisons of the company’s operating results to other companies, including those companies with whom we compete in the distribution of pipe, valves and fittings to the energy industry, without regard to the irregular variations from certain restructuring events not indicative of the on-going business. Those items include goodwill and intangible asset impairments, inventory-related charges, facility closures, severance and restructuring as well as the LIFO inventory costing methodology. The impact of the LIFO inventory costing methodology can cause results to vary substantially from company to company depending upon whether they elect to utilize LIFO and depending upon which method they may elect. The company believes that Net Income Attributable to Common Stockholders is the financial measure calculated and presented in accordance with U.S. generally accepted accounting principles that is most directly compared to Adjusted Net Income Attributable to Common Stockholders.   </w:t>
      </w:r>
    </w:p>
    <w:p w14:paraId="73609D01" w14:textId="77777777" w:rsidR="0055074F" w:rsidRDefault="001C0A6C">
      <w:pPr>
        <w:ind w:left="144" w:right="144"/>
        <w:rPr>
          <w:sz w:val="20"/>
          <w:szCs w:val="20"/>
        </w:rPr>
      </w:pPr>
      <w:r>
        <w:rPr>
          <w:sz w:val="20"/>
          <w:szCs w:val="20"/>
        </w:rPr>
        <w:t> </w:t>
      </w:r>
    </w:p>
    <w:p w14:paraId="5C741F61" w14:textId="77777777" w:rsidR="0055074F" w:rsidRDefault="001C0A6C">
      <w:pPr>
        <w:ind w:left="144" w:right="144"/>
        <w:rPr>
          <w:sz w:val="20"/>
          <w:szCs w:val="20"/>
        </w:rPr>
      </w:pPr>
      <w:r>
        <w:rPr>
          <w:sz w:val="20"/>
          <w:szCs w:val="20"/>
        </w:rPr>
        <w:t> </w:t>
      </w:r>
    </w:p>
    <w:p w14:paraId="6DE4BB5B" w14:textId="77777777" w:rsidR="0055074F" w:rsidRDefault="001C0A6C">
      <w:pPr>
        <w:ind w:left="144" w:right="144"/>
        <w:jc w:val="center"/>
        <w:rPr>
          <w:sz w:val="20"/>
          <w:szCs w:val="20"/>
        </w:rPr>
      </w:pPr>
      <w:r>
        <w:rPr>
          <w:sz w:val="20"/>
          <w:szCs w:val="20"/>
        </w:rPr>
        <w:t>14</w:t>
      </w:r>
    </w:p>
    <w:p w14:paraId="7AF47A35" w14:textId="77777777" w:rsidR="0055074F" w:rsidRDefault="001C0A6C">
      <w:pPr>
        <w:ind w:left="144" w:right="144"/>
        <w:rPr>
          <w:sz w:val="20"/>
          <w:szCs w:val="20"/>
        </w:rPr>
      </w:pPr>
      <w:r>
        <w:rPr>
          <w:sz w:val="20"/>
          <w:szCs w:val="20"/>
        </w:rPr>
        <w:br w:type="page"/>
      </w:r>
      <w:r>
        <w:rPr>
          <w:sz w:val="20"/>
          <w:szCs w:val="20"/>
        </w:rPr>
        <w:lastRenderedPageBreak/>
        <w:t> </w:t>
      </w:r>
    </w:p>
    <w:p w14:paraId="10012FAE" w14:textId="77777777" w:rsidR="0055074F" w:rsidRDefault="001C0A6C">
      <w:pPr>
        <w:ind w:left="144" w:right="144"/>
        <w:jc w:val="center"/>
        <w:rPr>
          <w:sz w:val="20"/>
          <w:szCs w:val="20"/>
        </w:rPr>
      </w:pPr>
      <w:r>
        <w:rPr>
          <w:b/>
          <w:bCs/>
          <w:sz w:val="20"/>
          <w:szCs w:val="20"/>
        </w:rPr>
        <w:t>MRC Global Inc.</w:t>
      </w:r>
    </w:p>
    <w:p w14:paraId="188ED365" w14:textId="77777777" w:rsidR="0055074F" w:rsidRDefault="001C0A6C">
      <w:pPr>
        <w:ind w:left="144" w:right="144"/>
        <w:jc w:val="center"/>
        <w:rPr>
          <w:sz w:val="20"/>
          <w:szCs w:val="20"/>
        </w:rPr>
      </w:pPr>
      <w:r>
        <w:rPr>
          <w:b/>
          <w:bCs/>
          <w:sz w:val="20"/>
          <w:szCs w:val="20"/>
        </w:rPr>
        <w:t>Supplemental Information (Unaudited)</w:t>
      </w:r>
    </w:p>
    <w:p w14:paraId="3A509179" w14:textId="77777777" w:rsidR="0055074F" w:rsidRDefault="001C0A6C">
      <w:pPr>
        <w:ind w:left="144" w:right="144"/>
        <w:jc w:val="center"/>
        <w:rPr>
          <w:sz w:val="20"/>
          <w:szCs w:val="20"/>
        </w:rPr>
      </w:pPr>
      <w:r>
        <w:rPr>
          <w:b/>
          <w:bCs/>
          <w:sz w:val="20"/>
          <w:szCs w:val="20"/>
        </w:rPr>
        <w:t>Reconciliation of Long-term Debt to Net Debt (a non-GAAP measure) and the Leverage Ratio Calculation</w:t>
      </w:r>
    </w:p>
    <w:p w14:paraId="3FE9A93F" w14:textId="77777777" w:rsidR="0055074F" w:rsidRDefault="001C0A6C">
      <w:pPr>
        <w:ind w:left="144" w:right="144"/>
        <w:jc w:val="center"/>
        <w:rPr>
          <w:sz w:val="20"/>
          <w:szCs w:val="20"/>
        </w:rPr>
      </w:pPr>
      <w:r>
        <w:rPr>
          <w:i/>
          <w:iCs/>
          <w:sz w:val="20"/>
          <w:szCs w:val="20"/>
        </w:rPr>
        <w:t>(in millions)</w:t>
      </w:r>
    </w:p>
    <w:p w14:paraId="020EAB02" w14:textId="77777777" w:rsidR="0055074F" w:rsidRDefault="001C0A6C">
      <w:pPr>
        <w:ind w:left="144" w:right="144"/>
        <w:jc w:val="center"/>
        <w:rPr>
          <w:sz w:val="20"/>
          <w:szCs w:val="20"/>
        </w:rPr>
      </w:pPr>
      <w:r>
        <w:rPr>
          <w:sz w:val="20"/>
          <w:szCs w:val="20"/>
        </w:rPr>
        <w:t> </w:t>
      </w:r>
    </w:p>
    <w:p w14:paraId="07C32C65" w14:textId="77777777" w:rsidR="0055074F" w:rsidRDefault="001C0A6C">
      <w:pPr>
        <w:ind w:left="144" w:right="144"/>
        <w:jc w:val="center"/>
        <w:rPr>
          <w:sz w:val="20"/>
          <w:szCs w:val="20"/>
        </w:rPr>
      </w:pPr>
      <w:r>
        <w:rPr>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9179"/>
        <w:gridCol w:w="107"/>
        <w:gridCol w:w="111"/>
        <w:gridCol w:w="1295"/>
        <w:gridCol w:w="108"/>
      </w:tblGrid>
      <w:tr w:rsidR="0055074F" w14:paraId="02504433" w14:textId="77777777">
        <w:tc>
          <w:tcPr>
            <w:tcW w:w="0" w:type="auto"/>
            <w:tcMar>
              <w:top w:w="5" w:type="dxa"/>
              <w:left w:w="5" w:type="dxa"/>
              <w:bottom w:w="5" w:type="dxa"/>
              <w:right w:w="5" w:type="dxa"/>
            </w:tcMar>
            <w:vAlign w:val="bottom"/>
            <w:hideMark/>
          </w:tcPr>
          <w:p w14:paraId="658AC8CD"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8465474" w14:textId="77777777" w:rsidR="0055074F" w:rsidRDefault="001C0A6C">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5D22B796" w14:textId="77777777" w:rsidR="0055074F" w:rsidRDefault="001C0A6C">
            <w:pPr>
              <w:jc w:val="center"/>
              <w:rPr>
                <w:color w:val="000000"/>
                <w:sz w:val="20"/>
                <w:szCs w:val="20"/>
              </w:rPr>
            </w:pPr>
            <w:r>
              <w:rPr>
                <w:b/>
                <w:bCs/>
                <w:color w:val="000000"/>
                <w:sz w:val="20"/>
                <w:szCs w:val="20"/>
              </w:rPr>
              <w:t>March 31,</w:t>
            </w:r>
          </w:p>
        </w:tc>
        <w:tc>
          <w:tcPr>
            <w:tcW w:w="0" w:type="auto"/>
            <w:tcMar>
              <w:top w:w="5" w:type="dxa"/>
              <w:left w:w="5" w:type="dxa"/>
              <w:bottom w:w="5" w:type="dxa"/>
              <w:right w:w="5" w:type="dxa"/>
            </w:tcMar>
            <w:vAlign w:val="bottom"/>
            <w:hideMark/>
          </w:tcPr>
          <w:p w14:paraId="17E9E058" w14:textId="77777777" w:rsidR="0055074F" w:rsidRDefault="001C0A6C">
            <w:pPr>
              <w:rPr>
                <w:color w:val="000000"/>
                <w:sz w:val="20"/>
                <w:szCs w:val="20"/>
              </w:rPr>
            </w:pPr>
            <w:r>
              <w:rPr>
                <w:color w:val="000000"/>
                <w:sz w:val="20"/>
                <w:szCs w:val="20"/>
              </w:rPr>
              <w:t> </w:t>
            </w:r>
          </w:p>
        </w:tc>
      </w:tr>
      <w:tr w:rsidR="0055074F" w14:paraId="4F1DB70B" w14:textId="77777777">
        <w:tc>
          <w:tcPr>
            <w:tcW w:w="0" w:type="auto"/>
            <w:tcMar>
              <w:top w:w="5" w:type="dxa"/>
              <w:left w:w="5" w:type="dxa"/>
              <w:bottom w:w="5" w:type="dxa"/>
              <w:right w:w="5" w:type="dxa"/>
            </w:tcMar>
            <w:vAlign w:val="bottom"/>
            <w:hideMark/>
          </w:tcPr>
          <w:p w14:paraId="5C54FCCB"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372CE4A" w14:textId="77777777" w:rsidR="0055074F" w:rsidRDefault="001C0A6C">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2660D5DC" w14:textId="77777777" w:rsidR="0055074F" w:rsidRDefault="001C0A6C">
            <w:pPr>
              <w:jc w:val="center"/>
              <w:rPr>
                <w:color w:val="000000"/>
                <w:sz w:val="20"/>
                <w:szCs w:val="20"/>
              </w:rPr>
            </w:pPr>
            <w:r>
              <w:rPr>
                <w:b/>
                <w:bCs/>
                <w:color w:val="000000"/>
                <w:sz w:val="20"/>
                <w:szCs w:val="20"/>
              </w:rPr>
              <w:t>2021</w:t>
            </w:r>
          </w:p>
        </w:tc>
        <w:tc>
          <w:tcPr>
            <w:tcW w:w="0" w:type="auto"/>
            <w:tcMar>
              <w:top w:w="5" w:type="dxa"/>
              <w:left w:w="5" w:type="dxa"/>
              <w:bottom w:w="20" w:type="dxa"/>
              <w:right w:w="5" w:type="dxa"/>
            </w:tcMar>
            <w:vAlign w:val="bottom"/>
            <w:hideMark/>
          </w:tcPr>
          <w:p w14:paraId="6BF91EC1" w14:textId="77777777" w:rsidR="0055074F" w:rsidRDefault="001C0A6C">
            <w:pPr>
              <w:rPr>
                <w:color w:val="000000"/>
                <w:sz w:val="20"/>
                <w:szCs w:val="20"/>
              </w:rPr>
            </w:pPr>
            <w:r>
              <w:rPr>
                <w:color w:val="000000"/>
                <w:sz w:val="20"/>
                <w:szCs w:val="20"/>
              </w:rPr>
              <w:t> </w:t>
            </w:r>
          </w:p>
        </w:tc>
      </w:tr>
      <w:tr w:rsidR="0055074F" w14:paraId="37986CD7" w14:textId="77777777">
        <w:tc>
          <w:tcPr>
            <w:tcW w:w="0" w:type="auto"/>
            <w:tcMar>
              <w:top w:w="5" w:type="dxa"/>
              <w:left w:w="5" w:type="dxa"/>
              <w:bottom w:w="5" w:type="dxa"/>
              <w:right w:w="5" w:type="dxa"/>
            </w:tcMar>
            <w:vAlign w:val="bottom"/>
            <w:hideMark/>
          </w:tcPr>
          <w:p w14:paraId="4203EE3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BD7CB24"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098FF4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885AFB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BB2DB6C" w14:textId="77777777" w:rsidR="0055074F" w:rsidRDefault="001C0A6C">
            <w:pPr>
              <w:rPr>
                <w:color w:val="000000"/>
                <w:sz w:val="20"/>
                <w:szCs w:val="20"/>
              </w:rPr>
            </w:pPr>
            <w:r>
              <w:rPr>
                <w:color w:val="000000"/>
                <w:sz w:val="20"/>
                <w:szCs w:val="20"/>
              </w:rPr>
              <w:t> </w:t>
            </w:r>
          </w:p>
        </w:tc>
      </w:tr>
      <w:tr w:rsidR="0055074F" w14:paraId="3FAC82BE" w14:textId="77777777">
        <w:tc>
          <w:tcPr>
            <w:tcW w:w="4250" w:type="pct"/>
            <w:tcMar>
              <w:top w:w="5" w:type="dxa"/>
              <w:left w:w="5" w:type="dxa"/>
              <w:bottom w:w="5" w:type="dxa"/>
              <w:right w:w="5" w:type="dxa"/>
            </w:tcMar>
            <w:vAlign w:val="bottom"/>
            <w:hideMark/>
          </w:tcPr>
          <w:p w14:paraId="6D944D31" w14:textId="77777777" w:rsidR="0055074F" w:rsidRDefault="001C0A6C">
            <w:pPr>
              <w:rPr>
                <w:color w:val="000000"/>
                <w:sz w:val="20"/>
                <w:szCs w:val="20"/>
              </w:rPr>
            </w:pPr>
            <w:r>
              <w:rPr>
                <w:color w:val="000000"/>
                <w:sz w:val="20"/>
                <w:szCs w:val="20"/>
              </w:rPr>
              <w:t>Long-term debt, net</w:t>
            </w:r>
          </w:p>
        </w:tc>
        <w:tc>
          <w:tcPr>
            <w:tcW w:w="50" w:type="pct"/>
            <w:tcMar>
              <w:top w:w="5" w:type="dxa"/>
              <w:left w:w="5" w:type="dxa"/>
              <w:bottom w:w="5" w:type="dxa"/>
              <w:right w:w="5" w:type="dxa"/>
            </w:tcMar>
            <w:vAlign w:val="bottom"/>
            <w:hideMark/>
          </w:tcPr>
          <w:p w14:paraId="6D624FE0"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F9F46F9"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4C72AF60" w14:textId="77777777" w:rsidR="0055074F" w:rsidRDefault="001C0A6C">
            <w:pPr>
              <w:jc w:val="right"/>
              <w:rPr>
                <w:color w:val="000000"/>
                <w:sz w:val="20"/>
                <w:szCs w:val="20"/>
              </w:rPr>
            </w:pPr>
            <w:r>
              <w:rPr>
                <w:b/>
                <w:bCs/>
                <w:color w:val="000000"/>
                <w:sz w:val="20"/>
                <w:szCs w:val="20"/>
              </w:rPr>
              <w:t>277</w:t>
            </w:r>
          </w:p>
        </w:tc>
        <w:tc>
          <w:tcPr>
            <w:tcW w:w="50" w:type="pct"/>
            <w:noWrap/>
            <w:tcMar>
              <w:top w:w="5" w:type="dxa"/>
              <w:left w:w="5" w:type="dxa"/>
              <w:bottom w:w="5" w:type="dxa"/>
              <w:right w:w="5" w:type="dxa"/>
            </w:tcMar>
            <w:vAlign w:val="bottom"/>
            <w:hideMark/>
          </w:tcPr>
          <w:p w14:paraId="66BEC586" w14:textId="77777777" w:rsidR="0055074F" w:rsidRDefault="001C0A6C">
            <w:pPr>
              <w:rPr>
                <w:color w:val="000000"/>
                <w:sz w:val="20"/>
                <w:szCs w:val="20"/>
              </w:rPr>
            </w:pPr>
            <w:r>
              <w:rPr>
                <w:color w:val="000000"/>
                <w:sz w:val="20"/>
                <w:szCs w:val="20"/>
              </w:rPr>
              <w:t> </w:t>
            </w:r>
          </w:p>
        </w:tc>
      </w:tr>
      <w:tr w:rsidR="0055074F" w14:paraId="62233CC4" w14:textId="77777777">
        <w:tc>
          <w:tcPr>
            <w:tcW w:w="0" w:type="auto"/>
            <w:tcMar>
              <w:top w:w="5" w:type="dxa"/>
              <w:left w:w="5" w:type="dxa"/>
              <w:bottom w:w="5" w:type="dxa"/>
              <w:right w:w="5" w:type="dxa"/>
            </w:tcMar>
            <w:vAlign w:val="bottom"/>
            <w:hideMark/>
          </w:tcPr>
          <w:p w14:paraId="58207D6D" w14:textId="77777777" w:rsidR="0055074F" w:rsidRDefault="001C0A6C">
            <w:pPr>
              <w:rPr>
                <w:color w:val="000000"/>
                <w:sz w:val="20"/>
                <w:szCs w:val="20"/>
              </w:rPr>
            </w:pPr>
            <w:r>
              <w:rPr>
                <w:color w:val="000000"/>
                <w:sz w:val="20"/>
                <w:szCs w:val="20"/>
              </w:rPr>
              <w:t>Plus: current portion of long-term debt</w:t>
            </w:r>
          </w:p>
        </w:tc>
        <w:tc>
          <w:tcPr>
            <w:tcW w:w="50" w:type="pct"/>
            <w:tcMar>
              <w:top w:w="5" w:type="dxa"/>
              <w:left w:w="5" w:type="dxa"/>
              <w:bottom w:w="20" w:type="dxa"/>
              <w:right w:w="5" w:type="dxa"/>
            </w:tcMar>
            <w:vAlign w:val="bottom"/>
            <w:hideMark/>
          </w:tcPr>
          <w:p w14:paraId="7178A698"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C9C19EB"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4B9B1A39" w14:textId="77777777" w:rsidR="0055074F" w:rsidRDefault="001C0A6C">
            <w:pPr>
              <w:jc w:val="right"/>
              <w:rPr>
                <w:color w:val="000000"/>
                <w:sz w:val="20"/>
                <w:szCs w:val="20"/>
              </w:rPr>
            </w:pPr>
            <w:r>
              <w:rPr>
                <w:b/>
                <w:bCs/>
                <w:color w:val="000000"/>
                <w:sz w:val="20"/>
                <w:szCs w:val="20"/>
              </w:rPr>
              <w:t>105</w:t>
            </w:r>
          </w:p>
        </w:tc>
        <w:tc>
          <w:tcPr>
            <w:tcW w:w="50" w:type="pct"/>
            <w:noWrap/>
            <w:tcMar>
              <w:top w:w="5" w:type="dxa"/>
              <w:left w:w="5" w:type="dxa"/>
              <w:bottom w:w="20" w:type="dxa"/>
              <w:right w:w="5" w:type="dxa"/>
            </w:tcMar>
            <w:vAlign w:val="bottom"/>
            <w:hideMark/>
          </w:tcPr>
          <w:p w14:paraId="1849CBFC" w14:textId="77777777" w:rsidR="0055074F" w:rsidRDefault="001C0A6C">
            <w:pPr>
              <w:rPr>
                <w:color w:val="000000"/>
                <w:sz w:val="20"/>
                <w:szCs w:val="20"/>
              </w:rPr>
            </w:pPr>
            <w:r>
              <w:rPr>
                <w:color w:val="000000"/>
                <w:sz w:val="20"/>
                <w:szCs w:val="20"/>
              </w:rPr>
              <w:t> </w:t>
            </w:r>
          </w:p>
        </w:tc>
      </w:tr>
      <w:tr w:rsidR="0055074F" w14:paraId="7EDE0CEF" w14:textId="77777777">
        <w:tc>
          <w:tcPr>
            <w:tcW w:w="0" w:type="auto"/>
            <w:tcMar>
              <w:top w:w="5" w:type="dxa"/>
              <w:left w:w="5" w:type="dxa"/>
              <w:bottom w:w="5" w:type="dxa"/>
              <w:right w:w="5" w:type="dxa"/>
            </w:tcMar>
            <w:vAlign w:val="bottom"/>
            <w:hideMark/>
          </w:tcPr>
          <w:p w14:paraId="7CDF0A35" w14:textId="77777777" w:rsidR="0055074F" w:rsidRDefault="001C0A6C">
            <w:pPr>
              <w:rPr>
                <w:color w:val="000000"/>
                <w:sz w:val="20"/>
                <w:szCs w:val="20"/>
              </w:rPr>
            </w:pPr>
            <w:r>
              <w:rPr>
                <w:color w:val="000000"/>
                <w:sz w:val="20"/>
                <w:szCs w:val="20"/>
              </w:rPr>
              <w:t>Long-term debt</w:t>
            </w:r>
          </w:p>
        </w:tc>
        <w:tc>
          <w:tcPr>
            <w:tcW w:w="50" w:type="pct"/>
            <w:tcMar>
              <w:top w:w="5" w:type="dxa"/>
              <w:left w:w="5" w:type="dxa"/>
              <w:bottom w:w="5" w:type="dxa"/>
              <w:right w:w="5" w:type="dxa"/>
            </w:tcMar>
            <w:vAlign w:val="bottom"/>
            <w:hideMark/>
          </w:tcPr>
          <w:p w14:paraId="13979FBF"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AD82C0B"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21E6AAE" w14:textId="77777777" w:rsidR="0055074F" w:rsidRDefault="001C0A6C">
            <w:pPr>
              <w:jc w:val="right"/>
              <w:rPr>
                <w:color w:val="000000"/>
                <w:sz w:val="20"/>
                <w:szCs w:val="20"/>
              </w:rPr>
            </w:pPr>
            <w:r>
              <w:rPr>
                <w:b/>
                <w:bCs/>
                <w:color w:val="000000"/>
                <w:sz w:val="20"/>
                <w:szCs w:val="20"/>
              </w:rPr>
              <w:t>382</w:t>
            </w:r>
          </w:p>
        </w:tc>
        <w:tc>
          <w:tcPr>
            <w:tcW w:w="50" w:type="pct"/>
            <w:noWrap/>
            <w:tcMar>
              <w:top w:w="5" w:type="dxa"/>
              <w:left w:w="5" w:type="dxa"/>
              <w:bottom w:w="5" w:type="dxa"/>
              <w:right w:w="5" w:type="dxa"/>
            </w:tcMar>
            <w:vAlign w:val="bottom"/>
            <w:hideMark/>
          </w:tcPr>
          <w:p w14:paraId="33EF5008" w14:textId="77777777" w:rsidR="0055074F" w:rsidRDefault="001C0A6C">
            <w:pPr>
              <w:rPr>
                <w:color w:val="000000"/>
                <w:sz w:val="20"/>
                <w:szCs w:val="20"/>
              </w:rPr>
            </w:pPr>
            <w:r>
              <w:rPr>
                <w:color w:val="000000"/>
                <w:sz w:val="20"/>
                <w:szCs w:val="20"/>
              </w:rPr>
              <w:t> </w:t>
            </w:r>
          </w:p>
        </w:tc>
      </w:tr>
      <w:tr w:rsidR="0055074F" w14:paraId="3EA07DAD" w14:textId="77777777">
        <w:tc>
          <w:tcPr>
            <w:tcW w:w="0" w:type="auto"/>
            <w:tcMar>
              <w:top w:w="5" w:type="dxa"/>
              <w:left w:w="5" w:type="dxa"/>
              <w:bottom w:w="5" w:type="dxa"/>
              <w:right w:w="5" w:type="dxa"/>
            </w:tcMar>
            <w:vAlign w:val="bottom"/>
            <w:hideMark/>
          </w:tcPr>
          <w:p w14:paraId="27A31859" w14:textId="77777777" w:rsidR="0055074F" w:rsidRDefault="001C0A6C">
            <w:pPr>
              <w:rPr>
                <w:color w:val="000000"/>
                <w:sz w:val="20"/>
                <w:szCs w:val="20"/>
              </w:rPr>
            </w:pPr>
            <w:r>
              <w:rPr>
                <w:color w:val="000000"/>
                <w:sz w:val="20"/>
                <w:szCs w:val="20"/>
              </w:rPr>
              <w:t>Less: cash</w:t>
            </w:r>
          </w:p>
        </w:tc>
        <w:tc>
          <w:tcPr>
            <w:tcW w:w="50" w:type="pct"/>
            <w:tcMar>
              <w:top w:w="5" w:type="dxa"/>
              <w:left w:w="5" w:type="dxa"/>
              <w:bottom w:w="20" w:type="dxa"/>
              <w:right w:w="5" w:type="dxa"/>
            </w:tcMar>
            <w:vAlign w:val="bottom"/>
            <w:hideMark/>
          </w:tcPr>
          <w:p w14:paraId="36E9DAFC" w14:textId="77777777" w:rsidR="0055074F" w:rsidRDefault="001C0A6C">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482C86B" w14:textId="77777777" w:rsidR="0055074F" w:rsidRDefault="001C0A6C">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684F86A9" w14:textId="77777777" w:rsidR="0055074F" w:rsidRDefault="001C0A6C">
            <w:pPr>
              <w:jc w:val="right"/>
              <w:rPr>
                <w:color w:val="000000"/>
                <w:sz w:val="20"/>
                <w:szCs w:val="20"/>
              </w:rPr>
            </w:pPr>
            <w:r>
              <w:rPr>
                <w:b/>
                <w:bCs/>
                <w:color w:val="000000"/>
                <w:sz w:val="20"/>
                <w:szCs w:val="20"/>
              </w:rPr>
              <w:t>132</w:t>
            </w:r>
          </w:p>
        </w:tc>
        <w:tc>
          <w:tcPr>
            <w:tcW w:w="50" w:type="pct"/>
            <w:noWrap/>
            <w:tcMar>
              <w:top w:w="5" w:type="dxa"/>
              <w:left w:w="5" w:type="dxa"/>
              <w:bottom w:w="20" w:type="dxa"/>
              <w:right w:w="5" w:type="dxa"/>
            </w:tcMar>
            <w:vAlign w:val="bottom"/>
            <w:hideMark/>
          </w:tcPr>
          <w:p w14:paraId="4DEE00C6" w14:textId="77777777" w:rsidR="0055074F" w:rsidRDefault="001C0A6C">
            <w:pPr>
              <w:rPr>
                <w:color w:val="000000"/>
                <w:sz w:val="20"/>
                <w:szCs w:val="20"/>
              </w:rPr>
            </w:pPr>
            <w:r>
              <w:rPr>
                <w:color w:val="000000"/>
                <w:sz w:val="20"/>
                <w:szCs w:val="20"/>
              </w:rPr>
              <w:t> </w:t>
            </w:r>
          </w:p>
        </w:tc>
      </w:tr>
      <w:tr w:rsidR="0055074F" w14:paraId="44C817CD" w14:textId="77777777">
        <w:tc>
          <w:tcPr>
            <w:tcW w:w="0" w:type="auto"/>
            <w:tcMar>
              <w:top w:w="5" w:type="dxa"/>
              <w:left w:w="5" w:type="dxa"/>
              <w:bottom w:w="5" w:type="dxa"/>
              <w:right w:w="5" w:type="dxa"/>
            </w:tcMar>
            <w:vAlign w:val="bottom"/>
            <w:hideMark/>
          </w:tcPr>
          <w:p w14:paraId="2E023635" w14:textId="77777777" w:rsidR="0055074F" w:rsidRDefault="001C0A6C">
            <w:pPr>
              <w:rPr>
                <w:color w:val="000000"/>
                <w:sz w:val="20"/>
                <w:szCs w:val="20"/>
              </w:rPr>
            </w:pPr>
            <w:r>
              <w:rPr>
                <w:color w:val="000000"/>
                <w:sz w:val="20"/>
                <w:szCs w:val="20"/>
              </w:rPr>
              <w:t>Net Debt</w:t>
            </w:r>
          </w:p>
        </w:tc>
        <w:tc>
          <w:tcPr>
            <w:tcW w:w="50" w:type="pct"/>
            <w:tcMar>
              <w:top w:w="5" w:type="dxa"/>
              <w:left w:w="5" w:type="dxa"/>
              <w:bottom w:w="50" w:type="dxa"/>
              <w:right w:w="5" w:type="dxa"/>
            </w:tcMar>
            <w:vAlign w:val="bottom"/>
            <w:hideMark/>
          </w:tcPr>
          <w:p w14:paraId="25E6595C" w14:textId="77777777" w:rsidR="0055074F" w:rsidRDefault="001C0A6C">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10FEEA8D" w14:textId="77777777" w:rsidR="0055074F" w:rsidRDefault="001C0A6C">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1E78EBAE" w14:textId="77777777" w:rsidR="0055074F" w:rsidRDefault="001C0A6C">
            <w:pPr>
              <w:jc w:val="right"/>
              <w:rPr>
                <w:color w:val="000000"/>
                <w:sz w:val="20"/>
                <w:szCs w:val="20"/>
              </w:rPr>
            </w:pPr>
            <w:r>
              <w:rPr>
                <w:b/>
                <w:bCs/>
                <w:color w:val="000000"/>
                <w:sz w:val="20"/>
                <w:szCs w:val="20"/>
              </w:rPr>
              <w:t>250</w:t>
            </w:r>
          </w:p>
        </w:tc>
        <w:tc>
          <w:tcPr>
            <w:tcW w:w="50" w:type="pct"/>
            <w:noWrap/>
            <w:tcMar>
              <w:top w:w="5" w:type="dxa"/>
              <w:left w:w="5" w:type="dxa"/>
              <w:bottom w:w="50" w:type="dxa"/>
              <w:right w:w="5" w:type="dxa"/>
            </w:tcMar>
            <w:vAlign w:val="bottom"/>
            <w:hideMark/>
          </w:tcPr>
          <w:p w14:paraId="1FF63E7D" w14:textId="77777777" w:rsidR="0055074F" w:rsidRDefault="001C0A6C">
            <w:pPr>
              <w:rPr>
                <w:color w:val="000000"/>
                <w:sz w:val="20"/>
                <w:szCs w:val="20"/>
              </w:rPr>
            </w:pPr>
            <w:r>
              <w:rPr>
                <w:color w:val="000000"/>
                <w:sz w:val="20"/>
                <w:szCs w:val="20"/>
              </w:rPr>
              <w:t> </w:t>
            </w:r>
          </w:p>
        </w:tc>
      </w:tr>
      <w:tr w:rsidR="0055074F" w14:paraId="04072A65" w14:textId="77777777">
        <w:tc>
          <w:tcPr>
            <w:tcW w:w="0" w:type="auto"/>
            <w:tcMar>
              <w:top w:w="5" w:type="dxa"/>
              <w:left w:w="5" w:type="dxa"/>
              <w:bottom w:w="5" w:type="dxa"/>
              <w:right w:w="5" w:type="dxa"/>
            </w:tcMar>
            <w:vAlign w:val="bottom"/>
            <w:hideMark/>
          </w:tcPr>
          <w:p w14:paraId="4B45FDDF"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7292B27"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1695A85"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1C29AFA" w14:textId="77777777" w:rsidR="0055074F" w:rsidRDefault="001C0A6C">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1C0298F" w14:textId="77777777" w:rsidR="0055074F" w:rsidRDefault="001C0A6C">
            <w:pPr>
              <w:rPr>
                <w:color w:val="000000"/>
                <w:sz w:val="20"/>
                <w:szCs w:val="20"/>
              </w:rPr>
            </w:pPr>
            <w:r>
              <w:rPr>
                <w:color w:val="000000"/>
                <w:sz w:val="20"/>
                <w:szCs w:val="20"/>
              </w:rPr>
              <w:t> </w:t>
            </w:r>
          </w:p>
        </w:tc>
      </w:tr>
      <w:tr w:rsidR="0055074F" w14:paraId="3F4762E7" w14:textId="77777777">
        <w:tc>
          <w:tcPr>
            <w:tcW w:w="0" w:type="auto"/>
            <w:tcMar>
              <w:top w:w="5" w:type="dxa"/>
              <w:left w:w="5" w:type="dxa"/>
              <w:bottom w:w="5" w:type="dxa"/>
              <w:right w:w="5" w:type="dxa"/>
            </w:tcMar>
            <w:vAlign w:val="bottom"/>
            <w:hideMark/>
          </w:tcPr>
          <w:p w14:paraId="21F21732" w14:textId="77777777" w:rsidR="0055074F" w:rsidRDefault="001C0A6C">
            <w:pPr>
              <w:rPr>
                <w:color w:val="000000"/>
                <w:sz w:val="20"/>
                <w:szCs w:val="20"/>
              </w:rPr>
            </w:pPr>
            <w:r>
              <w:rPr>
                <w:color w:val="000000"/>
                <w:sz w:val="20"/>
                <w:szCs w:val="20"/>
              </w:rPr>
              <w:t>Net Debt</w:t>
            </w:r>
          </w:p>
        </w:tc>
        <w:tc>
          <w:tcPr>
            <w:tcW w:w="50" w:type="pct"/>
            <w:tcMar>
              <w:top w:w="5" w:type="dxa"/>
              <w:left w:w="5" w:type="dxa"/>
              <w:bottom w:w="5" w:type="dxa"/>
              <w:right w:w="5" w:type="dxa"/>
            </w:tcMar>
            <w:vAlign w:val="bottom"/>
            <w:hideMark/>
          </w:tcPr>
          <w:p w14:paraId="5F709CF9"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E42E50E" w14:textId="77777777" w:rsidR="0055074F" w:rsidRDefault="001C0A6C">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675A39CD" w14:textId="77777777" w:rsidR="0055074F" w:rsidRDefault="001C0A6C">
            <w:pPr>
              <w:jc w:val="right"/>
              <w:rPr>
                <w:color w:val="000000"/>
                <w:sz w:val="20"/>
                <w:szCs w:val="20"/>
              </w:rPr>
            </w:pPr>
            <w:r>
              <w:rPr>
                <w:b/>
                <w:bCs/>
                <w:color w:val="000000"/>
                <w:sz w:val="20"/>
                <w:szCs w:val="20"/>
              </w:rPr>
              <w:t>250</w:t>
            </w:r>
          </w:p>
        </w:tc>
        <w:tc>
          <w:tcPr>
            <w:tcW w:w="50" w:type="pct"/>
            <w:noWrap/>
            <w:tcMar>
              <w:top w:w="5" w:type="dxa"/>
              <w:left w:w="5" w:type="dxa"/>
              <w:bottom w:w="5" w:type="dxa"/>
              <w:right w:w="5" w:type="dxa"/>
            </w:tcMar>
            <w:vAlign w:val="bottom"/>
            <w:hideMark/>
          </w:tcPr>
          <w:p w14:paraId="0B686716" w14:textId="77777777" w:rsidR="0055074F" w:rsidRDefault="001C0A6C">
            <w:pPr>
              <w:rPr>
                <w:color w:val="000000"/>
                <w:sz w:val="20"/>
                <w:szCs w:val="20"/>
              </w:rPr>
            </w:pPr>
            <w:r>
              <w:rPr>
                <w:color w:val="000000"/>
                <w:sz w:val="20"/>
                <w:szCs w:val="20"/>
              </w:rPr>
              <w:t> </w:t>
            </w:r>
          </w:p>
        </w:tc>
      </w:tr>
      <w:tr w:rsidR="0055074F" w14:paraId="417BDE1B" w14:textId="77777777">
        <w:tc>
          <w:tcPr>
            <w:tcW w:w="0" w:type="auto"/>
            <w:tcMar>
              <w:top w:w="5" w:type="dxa"/>
              <w:left w:w="5" w:type="dxa"/>
              <w:bottom w:w="5" w:type="dxa"/>
              <w:right w:w="5" w:type="dxa"/>
            </w:tcMar>
            <w:vAlign w:val="bottom"/>
            <w:hideMark/>
          </w:tcPr>
          <w:p w14:paraId="30A9FC54" w14:textId="77777777" w:rsidR="0055074F" w:rsidRDefault="001C0A6C">
            <w:pPr>
              <w:rPr>
                <w:color w:val="000000"/>
                <w:sz w:val="20"/>
                <w:szCs w:val="20"/>
              </w:rPr>
            </w:pPr>
            <w:r>
              <w:rPr>
                <w:color w:val="000000"/>
                <w:sz w:val="20"/>
                <w:szCs w:val="20"/>
              </w:rPr>
              <w:t>Trailing twelve months adjusted EBITDA</w:t>
            </w:r>
          </w:p>
        </w:tc>
        <w:tc>
          <w:tcPr>
            <w:tcW w:w="50" w:type="pct"/>
            <w:tcMar>
              <w:top w:w="5" w:type="dxa"/>
              <w:left w:w="5" w:type="dxa"/>
              <w:bottom w:w="5" w:type="dxa"/>
              <w:right w:w="5" w:type="dxa"/>
            </w:tcMar>
            <w:vAlign w:val="bottom"/>
            <w:hideMark/>
          </w:tcPr>
          <w:p w14:paraId="0441F624"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18C6B76"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3038A66" w14:textId="77777777" w:rsidR="0055074F" w:rsidRDefault="001C0A6C">
            <w:pPr>
              <w:jc w:val="right"/>
              <w:rPr>
                <w:color w:val="000000"/>
                <w:sz w:val="20"/>
                <w:szCs w:val="20"/>
              </w:rPr>
            </w:pPr>
            <w:r>
              <w:rPr>
                <w:b/>
                <w:bCs/>
                <w:color w:val="000000"/>
                <w:sz w:val="20"/>
                <w:szCs w:val="20"/>
              </w:rPr>
              <w:t>87</w:t>
            </w:r>
          </w:p>
        </w:tc>
        <w:tc>
          <w:tcPr>
            <w:tcW w:w="50" w:type="pct"/>
            <w:noWrap/>
            <w:tcMar>
              <w:top w:w="5" w:type="dxa"/>
              <w:left w:w="5" w:type="dxa"/>
              <w:bottom w:w="5" w:type="dxa"/>
              <w:right w:w="5" w:type="dxa"/>
            </w:tcMar>
            <w:vAlign w:val="bottom"/>
            <w:hideMark/>
          </w:tcPr>
          <w:p w14:paraId="29E140B3" w14:textId="77777777" w:rsidR="0055074F" w:rsidRDefault="001C0A6C">
            <w:pPr>
              <w:rPr>
                <w:color w:val="000000"/>
                <w:sz w:val="20"/>
                <w:szCs w:val="20"/>
              </w:rPr>
            </w:pPr>
            <w:r>
              <w:rPr>
                <w:color w:val="000000"/>
                <w:sz w:val="20"/>
                <w:szCs w:val="20"/>
              </w:rPr>
              <w:t> </w:t>
            </w:r>
          </w:p>
        </w:tc>
      </w:tr>
      <w:tr w:rsidR="0055074F" w14:paraId="70061563" w14:textId="77777777">
        <w:tc>
          <w:tcPr>
            <w:tcW w:w="0" w:type="auto"/>
            <w:tcMar>
              <w:top w:w="5" w:type="dxa"/>
              <w:left w:w="5" w:type="dxa"/>
              <w:bottom w:w="5" w:type="dxa"/>
              <w:right w:w="5" w:type="dxa"/>
            </w:tcMar>
            <w:vAlign w:val="bottom"/>
            <w:hideMark/>
          </w:tcPr>
          <w:p w14:paraId="48048BCC" w14:textId="77777777" w:rsidR="0055074F" w:rsidRDefault="001C0A6C">
            <w:pPr>
              <w:rPr>
                <w:color w:val="000000"/>
                <w:sz w:val="20"/>
                <w:szCs w:val="20"/>
              </w:rPr>
            </w:pPr>
            <w:r>
              <w:rPr>
                <w:color w:val="000000"/>
                <w:sz w:val="20"/>
                <w:szCs w:val="20"/>
              </w:rPr>
              <w:t>Leverage ratio</w:t>
            </w:r>
          </w:p>
        </w:tc>
        <w:tc>
          <w:tcPr>
            <w:tcW w:w="50" w:type="pct"/>
            <w:tcMar>
              <w:top w:w="5" w:type="dxa"/>
              <w:left w:w="5" w:type="dxa"/>
              <w:bottom w:w="5" w:type="dxa"/>
              <w:right w:w="5" w:type="dxa"/>
            </w:tcMar>
            <w:vAlign w:val="bottom"/>
            <w:hideMark/>
          </w:tcPr>
          <w:p w14:paraId="7173F0B7" w14:textId="77777777" w:rsidR="0055074F" w:rsidRDefault="001C0A6C">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7E693FF" w14:textId="77777777" w:rsidR="0055074F" w:rsidRDefault="001C0A6C">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3C84653" w14:textId="77777777" w:rsidR="0055074F" w:rsidRDefault="001C0A6C">
            <w:pPr>
              <w:jc w:val="right"/>
              <w:rPr>
                <w:color w:val="000000"/>
                <w:sz w:val="20"/>
                <w:szCs w:val="20"/>
              </w:rPr>
            </w:pPr>
            <w:r>
              <w:rPr>
                <w:b/>
                <w:bCs/>
                <w:color w:val="000000"/>
                <w:sz w:val="20"/>
                <w:szCs w:val="20"/>
              </w:rPr>
              <w:t>2.9</w:t>
            </w:r>
          </w:p>
        </w:tc>
        <w:tc>
          <w:tcPr>
            <w:tcW w:w="50" w:type="pct"/>
            <w:noWrap/>
            <w:tcMar>
              <w:top w:w="5" w:type="dxa"/>
              <w:left w:w="5" w:type="dxa"/>
              <w:bottom w:w="5" w:type="dxa"/>
              <w:right w:w="5" w:type="dxa"/>
            </w:tcMar>
            <w:vAlign w:val="bottom"/>
            <w:hideMark/>
          </w:tcPr>
          <w:p w14:paraId="253EA9D5" w14:textId="77777777" w:rsidR="0055074F" w:rsidRDefault="001C0A6C">
            <w:pPr>
              <w:rPr>
                <w:color w:val="000000"/>
                <w:sz w:val="20"/>
                <w:szCs w:val="20"/>
              </w:rPr>
            </w:pPr>
            <w:r>
              <w:rPr>
                <w:color w:val="000000"/>
                <w:sz w:val="20"/>
                <w:szCs w:val="20"/>
              </w:rPr>
              <w:t> </w:t>
            </w:r>
          </w:p>
        </w:tc>
      </w:tr>
    </w:tbl>
    <w:p w14:paraId="346F5BF8" w14:textId="77777777" w:rsidR="0055074F" w:rsidRDefault="001C0A6C">
      <w:pPr>
        <w:ind w:left="304" w:right="144"/>
        <w:rPr>
          <w:sz w:val="20"/>
          <w:szCs w:val="20"/>
        </w:rPr>
      </w:pPr>
      <w:r>
        <w:rPr>
          <w:sz w:val="20"/>
          <w:szCs w:val="20"/>
        </w:rPr>
        <w:t> </w:t>
      </w:r>
    </w:p>
    <w:p w14:paraId="2F280D3D" w14:textId="77777777" w:rsidR="0055074F" w:rsidRDefault="001C0A6C">
      <w:pPr>
        <w:ind w:left="144" w:right="144"/>
        <w:rPr>
          <w:sz w:val="16"/>
          <w:szCs w:val="16"/>
        </w:rPr>
      </w:pPr>
      <w:r>
        <w:rPr>
          <w:b/>
          <w:bCs/>
          <w:sz w:val="16"/>
          <w:szCs w:val="16"/>
          <w:u w:val="single"/>
        </w:rPr>
        <w:t>Notes to above:</w:t>
      </w:r>
    </w:p>
    <w:p w14:paraId="2E90B654" w14:textId="77777777" w:rsidR="0055074F" w:rsidRDefault="001C0A6C">
      <w:pPr>
        <w:ind w:left="144" w:right="144"/>
        <w:rPr>
          <w:sz w:val="16"/>
          <w:szCs w:val="16"/>
        </w:rPr>
      </w:pPr>
      <w:r>
        <w:rPr>
          <w:sz w:val="16"/>
          <w:szCs w:val="16"/>
        </w:rPr>
        <w:t>Net Debt and related leverage metrics may be considered non-GAAP measures. We define Net Debt as total long-term debt, including current portion, minus cash. We define our leverage ratio as Net Debt divided by trailing twelve months Adjusted EBITDA. We believe Net Debt is an indicator of the extent to which the company’s outstanding debt obligations could be satisfied by cash on hand and a useful metric for investors to evaluate the company’s leverage position. We believe the leverage ratio is a commonly used metric that management and investors use to assess the borrowing capacity of the company. We believe total long-term debt (including the current portion) is the financial measure calculated and presented in accordance with U.S. generally accepted accounting principles that is most directly comparable to Net Debt.</w:t>
      </w:r>
    </w:p>
    <w:p w14:paraId="00AF6DD7" w14:textId="77777777" w:rsidR="0055074F" w:rsidRDefault="001C0A6C">
      <w:pPr>
        <w:ind w:left="144" w:right="144"/>
        <w:rPr>
          <w:sz w:val="20"/>
          <w:szCs w:val="20"/>
        </w:rPr>
      </w:pPr>
      <w:r>
        <w:rPr>
          <w:sz w:val="20"/>
          <w:szCs w:val="20"/>
        </w:rPr>
        <w:t> </w:t>
      </w:r>
    </w:p>
    <w:p w14:paraId="651582DB" w14:textId="77777777" w:rsidR="0055074F" w:rsidRDefault="001C0A6C">
      <w:pPr>
        <w:ind w:left="144" w:right="144"/>
        <w:jc w:val="center"/>
        <w:rPr>
          <w:sz w:val="20"/>
          <w:szCs w:val="20"/>
        </w:rPr>
      </w:pPr>
      <w:r>
        <w:rPr>
          <w:sz w:val="20"/>
          <w:szCs w:val="20"/>
        </w:rPr>
        <w:t># # #</w:t>
      </w:r>
    </w:p>
    <w:p w14:paraId="0549FCC8" w14:textId="77777777" w:rsidR="0055074F" w:rsidRDefault="001C0A6C">
      <w:pPr>
        <w:ind w:left="144" w:right="144"/>
        <w:rPr>
          <w:sz w:val="20"/>
          <w:szCs w:val="20"/>
        </w:rPr>
      </w:pPr>
      <w:r>
        <w:rPr>
          <w:sz w:val="20"/>
          <w:szCs w:val="20"/>
        </w:rPr>
        <w:t> </w:t>
      </w:r>
    </w:p>
    <w:p w14:paraId="02732ED8" w14:textId="77777777" w:rsidR="0055074F" w:rsidRDefault="001C0A6C">
      <w:pPr>
        <w:ind w:left="144" w:right="144"/>
        <w:jc w:val="center"/>
        <w:rPr>
          <w:sz w:val="20"/>
          <w:szCs w:val="20"/>
        </w:rPr>
        <w:sectPr w:rsidR="0055074F">
          <w:pgSz w:w="12240" w:h="15840"/>
          <w:pgMar w:top="576" w:right="720" w:bottom="576" w:left="720" w:header="144" w:footer="432" w:gutter="0"/>
          <w:cols w:space="720"/>
        </w:sectPr>
      </w:pPr>
      <w:r>
        <w:rPr>
          <w:sz w:val="20"/>
          <w:szCs w:val="20"/>
        </w:rPr>
        <w:t>15</w:t>
      </w:r>
    </w:p>
    <w:p w14:paraId="17D8D210" w14:textId="77777777" w:rsidR="0055074F" w:rsidRDefault="001C0A6C">
      <w:pPr>
        <w:ind w:left="150" w:right="150"/>
        <w:jc w:val="right"/>
        <w:rPr>
          <w:sz w:val="20"/>
          <w:szCs w:val="20"/>
        </w:rPr>
      </w:pPr>
      <w:r>
        <w:rPr>
          <w:b/>
          <w:bCs/>
          <w:sz w:val="20"/>
          <w:szCs w:val="20"/>
        </w:rPr>
        <w:lastRenderedPageBreak/>
        <w:t>Exhibit 99.2</w:t>
      </w:r>
    </w:p>
    <w:p w14:paraId="73FF6F20" w14:textId="77777777" w:rsidR="0055074F" w:rsidRDefault="001C0A6C">
      <w:pPr>
        <w:ind w:left="150" w:right="150"/>
        <w:rPr>
          <w:sz w:val="20"/>
          <w:szCs w:val="20"/>
        </w:rPr>
      </w:pPr>
      <w:r>
        <w:rPr>
          <w:sz w:val="20"/>
          <w:szCs w:val="20"/>
        </w:rPr>
        <w:t> </w:t>
      </w:r>
    </w:p>
    <w:p w14:paraId="29572220" w14:textId="77777777" w:rsidR="0055074F" w:rsidRDefault="001C0A6C">
      <w:pPr>
        <w:ind w:left="150" w:right="150"/>
        <w:jc w:val="right"/>
        <w:rPr>
          <w:sz w:val="20"/>
          <w:szCs w:val="20"/>
        </w:rPr>
      </w:pPr>
      <w:r>
        <w:rPr>
          <w:sz w:val="20"/>
          <w:szCs w:val="20"/>
        </w:rPr>
        <w:t> </w:t>
      </w:r>
    </w:p>
    <w:p w14:paraId="0EC4F713" w14:textId="77777777" w:rsidR="0055074F" w:rsidRDefault="001C0A6C">
      <w:pPr>
        <w:ind w:left="150" w:right="150"/>
        <w:jc w:val="center"/>
        <w:rPr>
          <w:sz w:val="20"/>
          <w:szCs w:val="20"/>
        </w:rPr>
      </w:pPr>
      <w:r>
        <w:rPr>
          <w:noProof/>
          <w:sz w:val="20"/>
          <w:szCs w:val="20"/>
        </w:rPr>
        <w:drawing>
          <wp:inline distT="0" distB="0" distL="0" distR="0" wp14:anchorId="4ED66A56" wp14:editId="12BA3352">
            <wp:extent cx="5943600" cy="4457700"/>
            <wp:effectExtent l="0" t="0" r="0" b="0"/>
            <wp:docPr id="492400642" name="Picture 492400642" desc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63229" name=""/>
                    <pic:cNvPicPr>
                      <a:picLocks noChangeAspect="1"/>
                    </pic:cNvPicPr>
                  </pic:nvPicPr>
                  <pic:blipFill>
                    <a:blip r:embed="rId7"/>
                    <a:stretch>
                      <a:fillRect/>
                    </a:stretch>
                  </pic:blipFill>
                  <pic:spPr>
                    <a:xfrm>
                      <a:off x="0" y="0"/>
                      <a:ext cx="5943600" cy="4457700"/>
                    </a:xfrm>
                    <a:prstGeom prst="rect">
                      <a:avLst/>
                    </a:prstGeom>
                  </pic:spPr>
                </pic:pic>
              </a:graphicData>
            </a:graphic>
          </wp:inline>
        </w:drawing>
      </w:r>
    </w:p>
    <w:p w14:paraId="35475863" w14:textId="77777777" w:rsidR="0055074F" w:rsidRDefault="001C0A6C">
      <w:pPr>
        <w:ind w:left="150" w:right="150"/>
        <w:rPr>
          <w:sz w:val="20"/>
          <w:szCs w:val="20"/>
        </w:rPr>
      </w:pPr>
      <w:r>
        <w:rPr>
          <w:sz w:val="20"/>
          <w:szCs w:val="20"/>
        </w:rPr>
        <w:t> </w:t>
      </w:r>
    </w:p>
    <w:p w14:paraId="0D16A88E" w14:textId="77777777" w:rsidR="0055074F" w:rsidRDefault="001C0A6C">
      <w:pPr>
        <w:ind w:left="150" w:right="150"/>
        <w:jc w:val="center"/>
        <w:rPr>
          <w:sz w:val="20"/>
          <w:szCs w:val="20"/>
        </w:rPr>
      </w:pPr>
      <w:r>
        <w:rPr>
          <w:sz w:val="20"/>
          <w:szCs w:val="20"/>
        </w:rPr>
        <w:t> </w:t>
      </w:r>
    </w:p>
    <w:p w14:paraId="394D1A37" w14:textId="77777777" w:rsidR="0055074F" w:rsidRDefault="001C0A6C">
      <w:pPr>
        <w:ind w:left="150" w:right="150"/>
        <w:rPr>
          <w:sz w:val="20"/>
          <w:szCs w:val="20"/>
        </w:rPr>
      </w:pPr>
      <w:r>
        <w:rPr>
          <w:sz w:val="20"/>
          <w:szCs w:val="20"/>
        </w:rPr>
        <w:br w:type="page"/>
      </w:r>
      <w:r>
        <w:rPr>
          <w:sz w:val="20"/>
          <w:szCs w:val="20"/>
        </w:rPr>
        <w:lastRenderedPageBreak/>
        <w:t> </w:t>
      </w:r>
    </w:p>
    <w:p w14:paraId="5DF38685" w14:textId="77777777" w:rsidR="0055074F" w:rsidRDefault="001C0A6C">
      <w:pPr>
        <w:ind w:left="150" w:right="150"/>
        <w:jc w:val="center"/>
        <w:rPr>
          <w:sz w:val="20"/>
          <w:szCs w:val="20"/>
        </w:rPr>
      </w:pPr>
      <w:r>
        <w:rPr>
          <w:noProof/>
          <w:sz w:val="20"/>
          <w:szCs w:val="20"/>
        </w:rPr>
        <w:drawing>
          <wp:inline distT="0" distB="0" distL="0" distR="0" wp14:anchorId="0C4F8E9C" wp14:editId="631EA487">
            <wp:extent cx="5943600" cy="4457700"/>
            <wp:effectExtent l="0" t="0" r="0" b="0"/>
            <wp:docPr id="100002" name="Picture 100002" descr="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13251" name=""/>
                    <pic:cNvPicPr>
                      <a:picLocks noChangeAspect="1"/>
                    </pic:cNvPicPr>
                  </pic:nvPicPr>
                  <pic:blipFill>
                    <a:blip r:embed="rId8"/>
                    <a:stretch>
                      <a:fillRect/>
                    </a:stretch>
                  </pic:blipFill>
                  <pic:spPr>
                    <a:xfrm>
                      <a:off x="0" y="0"/>
                      <a:ext cx="5943600" cy="4457700"/>
                    </a:xfrm>
                    <a:prstGeom prst="rect">
                      <a:avLst/>
                    </a:prstGeom>
                  </pic:spPr>
                </pic:pic>
              </a:graphicData>
            </a:graphic>
          </wp:inline>
        </w:drawing>
      </w:r>
    </w:p>
    <w:p w14:paraId="627C94A6" w14:textId="77777777" w:rsidR="0055074F" w:rsidRDefault="001C0A6C">
      <w:pPr>
        <w:ind w:left="150" w:right="150"/>
        <w:rPr>
          <w:sz w:val="20"/>
          <w:szCs w:val="20"/>
        </w:rPr>
      </w:pPr>
      <w:r>
        <w:rPr>
          <w:sz w:val="20"/>
          <w:szCs w:val="20"/>
        </w:rPr>
        <w:t> </w:t>
      </w:r>
    </w:p>
    <w:p w14:paraId="605F9991" w14:textId="77777777" w:rsidR="0055074F" w:rsidRDefault="001C0A6C">
      <w:pPr>
        <w:ind w:left="150" w:right="150"/>
        <w:jc w:val="center"/>
        <w:rPr>
          <w:sz w:val="20"/>
          <w:szCs w:val="20"/>
        </w:rPr>
      </w:pPr>
      <w:r>
        <w:rPr>
          <w:sz w:val="20"/>
          <w:szCs w:val="20"/>
        </w:rPr>
        <w:t> </w:t>
      </w:r>
    </w:p>
    <w:p w14:paraId="4E9333C8" w14:textId="77777777" w:rsidR="0055074F" w:rsidRDefault="001C0A6C">
      <w:pPr>
        <w:ind w:left="150" w:right="150"/>
        <w:rPr>
          <w:sz w:val="20"/>
          <w:szCs w:val="20"/>
        </w:rPr>
      </w:pPr>
      <w:r>
        <w:rPr>
          <w:sz w:val="20"/>
          <w:szCs w:val="20"/>
        </w:rPr>
        <w:br w:type="page"/>
      </w:r>
      <w:r>
        <w:rPr>
          <w:sz w:val="20"/>
          <w:szCs w:val="20"/>
        </w:rPr>
        <w:lastRenderedPageBreak/>
        <w:t> </w:t>
      </w:r>
    </w:p>
    <w:p w14:paraId="00364CE9" w14:textId="77777777" w:rsidR="0055074F" w:rsidRDefault="001C0A6C">
      <w:pPr>
        <w:ind w:left="150" w:right="150"/>
        <w:jc w:val="center"/>
        <w:rPr>
          <w:sz w:val="20"/>
          <w:szCs w:val="20"/>
        </w:rPr>
      </w:pPr>
      <w:r>
        <w:rPr>
          <w:noProof/>
          <w:sz w:val="20"/>
          <w:szCs w:val="20"/>
        </w:rPr>
        <w:drawing>
          <wp:inline distT="0" distB="0" distL="0" distR="0" wp14:anchorId="299AAF2D" wp14:editId="2E3F2CE9">
            <wp:extent cx="5943600" cy="4457700"/>
            <wp:effectExtent l="0" t="0" r="0" b="0"/>
            <wp:docPr id="100003" name="Picture 100003" descr="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51811" name=""/>
                    <pic:cNvPicPr>
                      <a:picLocks noChangeAspect="1"/>
                    </pic:cNvPicPr>
                  </pic:nvPicPr>
                  <pic:blipFill>
                    <a:blip r:embed="rId9"/>
                    <a:stretch>
                      <a:fillRect/>
                    </a:stretch>
                  </pic:blipFill>
                  <pic:spPr>
                    <a:xfrm>
                      <a:off x="0" y="0"/>
                      <a:ext cx="5943600" cy="4457700"/>
                    </a:xfrm>
                    <a:prstGeom prst="rect">
                      <a:avLst/>
                    </a:prstGeom>
                  </pic:spPr>
                </pic:pic>
              </a:graphicData>
            </a:graphic>
          </wp:inline>
        </w:drawing>
      </w:r>
    </w:p>
    <w:p w14:paraId="3E314489" w14:textId="77777777" w:rsidR="0055074F" w:rsidRDefault="001C0A6C">
      <w:pPr>
        <w:ind w:left="150" w:right="150"/>
        <w:rPr>
          <w:sz w:val="20"/>
          <w:szCs w:val="20"/>
        </w:rPr>
      </w:pPr>
      <w:r>
        <w:rPr>
          <w:sz w:val="20"/>
          <w:szCs w:val="20"/>
        </w:rPr>
        <w:t> </w:t>
      </w:r>
    </w:p>
    <w:p w14:paraId="031F16F6" w14:textId="77777777" w:rsidR="0055074F" w:rsidRDefault="001C0A6C">
      <w:pPr>
        <w:ind w:left="150" w:right="150"/>
        <w:jc w:val="center"/>
        <w:rPr>
          <w:sz w:val="20"/>
          <w:szCs w:val="20"/>
        </w:rPr>
      </w:pPr>
      <w:r>
        <w:rPr>
          <w:sz w:val="20"/>
          <w:szCs w:val="20"/>
        </w:rPr>
        <w:t> </w:t>
      </w:r>
    </w:p>
    <w:p w14:paraId="5AC09F67" w14:textId="77777777" w:rsidR="0055074F" w:rsidRDefault="001C0A6C">
      <w:pPr>
        <w:ind w:left="150" w:right="150"/>
        <w:rPr>
          <w:sz w:val="20"/>
          <w:szCs w:val="20"/>
        </w:rPr>
      </w:pPr>
      <w:r>
        <w:rPr>
          <w:sz w:val="20"/>
          <w:szCs w:val="20"/>
        </w:rPr>
        <w:br w:type="page"/>
      </w:r>
      <w:r>
        <w:rPr>
          <w:sz w:val="20"/>
          <w:szCs w:val="20"/>
        </w:rPr>
        <w:lastRenderedPageBreak/>
        <w:t> </w:t>
      </w:r>
    </w:p>
    <w:p w14:paraId="2AB00990" w14:textId="77777777" w:rsidR="0055074F" w:rsidRDefault="001C0A6C">
      <w:pPr>
        <w:ind w:left="150" w:right="150"/>
        <w:jc w:val="center"/>
        <w:rPr>
          <w:sz w:val="20"/>
          <w:szCs w:val="20"/>
        </w:rPr>
      </w:pPr>
      <w:r>
        <w:rPr>
          <w:noProof/>
          <w:sz w:val="20"/>
          <w:szCs w:val="20"/>
        </w:rPr>
        <w:drawing>
          <wp:inline distT="0" distB="0" distL="0" distR="0" wp14:anchorId="48AABF22" wp14:editId="5973690C">
            <wp:extent cx="5943600" cy="4457700"/>
            <wp:effectExtent l="0" t="0" r="0" b="0"/>
            <wp:docPr id="100004" name="Picture 100004" descr="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65576" name=""/>
                    <pic:cNvPicPr>
                      <a:picLocks noChangeAspect="1"/>
                    </pic:cNvPicPr>
                  </pic:nvPicPr>
                  <pic:blipFill>
                    <a:blip r:embed="rId10"/>
                    <a:stretch>
                      <a:fillRect/>
                    </a:stretch>
                  </pic:blipFill>
                  <pic:spPr>
                    <a:xfrm>
                      <a:off x="0" y="0"/>
                      <a:ext cx="5943600" cy="4457700"/>
                    </a:xfrm>
                    <a:prstGeom prst="rect">
                      <a:avLst/>
                    </a:prstGeom>
                  </pic:spPr>
                </pic:pic>
              </a:graphicData>
            </a:graphic>
          </wp:inline>
        </w:drawing>
      </w:r>
    </w:p>
    <w:p w14:paraId="3E6BAD4F" w14:textId="77777777" w:rsidR="0055074F" w:rsidRDefault="001C0A6C">
      <w:pPr>
        <w:ind w:left="150" w:right="150"/>
        <w:rPr>
          <w:sz w:val="20"/>
          <w:szCs w:val="20"/>
        </w:rPr>
      </w:pPr>
      <w:r>
        <w:rPr>
          <w:sz w:val="20"/>
          <w:szCs w:val="20"/>
        </w:rPr>
        <w:t> </w:t>
      </w:r>
    </w:p>
    <w:p w14:paraId="43E47AED" w14:textId="77777777" w:rsidR="0055074F" w:rsidRDefault="001C0A6C">
      <w:pPr>
        <w:ind w:left="150" w:right="150"/>
        <w:jc w:val="center"/>
        <w:rPr>
          <w:sz w:val="20"/>
          <w:szCs w:val="20"/>
        </w:rPr>
      </w:pPr>
      <w:r>
        <w:rPr>
          <w:sz w:val="20"/>
          <w:szCs w:val="20"/>
        </w:rPr>
        <w:t> </w:t>
      </w:r>
    </w:p>
    <w:p w14:paraId="2F4CBE06" w14:textId="77777777" w:rsidR="0055074F" w:rsidRDefault="001C0A6C">
      <w:pPr>
        <w:ind w:left="150" w:right="150"/>
        <w:rPr>
          <w:sz w:val="20"/>
          <w:szCs w:val="20"/>
        </w:rPr>
      </w:pPr>
      <w:r>
        <w:rPr>
          <w:sz w:val="20"/>
          <w:szCs w:val="20"/>
        </w:rPr>
        <w:br w:type="page"/>
      </w:r>
      <w:r>
        <w:rPr>
          <w:sz w:val="20"/>
          <w:szCs w:val="20"/>
        </w:rPr>
        <w:lastRenderedPageBreak/>
        <w:t> </w:t>
      </w:r>
    </w:p>
    <w:p w14:paraId="2E22C38C" w14:textId="77777777" w:rsidR="0055074F" w:rsidRDefault="001C0A6C">
      <w:pPr>
        <w:ind w:left="150" w:right="150"/>
        <w:jc w:val="center"/>
        <w:rPr>
          <w:sz w:val="20"/>
          <w:szCs w:val="20"/>
        </w:rPr>
      </w:pPr>
      <w:r>
        <w:rPr>
          <w:noProof/>
          <w:sz w:val="20"/>
          <w:szCs w:val="20"/>
        </w:rPr>
        <w:drawing>
          <wp:inline distT="0" distB="0" distL="0" distR="0" wp14:anchorId="3B91C834" wp14:editId="62BA3A5F">
            <wp:extent cx="5943600" cy="4457700"/>
            <wp:effectExtent l="0" t="0" r="0" b="0"/>
            <wp:docPr id="100005" name="Picture 100005" descr="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92745" name=""/>
                    <pic:cNvPicPr>
                      <a:picLocks noChangeAspect="1"/>
                    </pic:cNvPicPr>
                  </pic:nvPicPr>
                  <pic:blipFill>
                    <a:blip r:embed="rId11"/>
                    <a:stretch>
                      <a:fillRect/>
                    </a:stretch>
                  </pic:blipFill>
                  <pic:spPr>
                    <a:xfrm>
                      <a:off x="0" y="0"/>
                      <a:ext cx="5943600" cy="4457700"/>
                    </a:xfrm>
                    <a:prstGeom prst="rect">
                      <a:avLst/>
                    </a:prstGeom>
                  </pic:spPr>
                </pic:pic>
              </a:graphicData>
            </a:graphic>
          </wp:inline>
        </w:drawing>
      </w:r>
    </w:p>
    <w:p w14:paraId="06B4A3C3" w14:textId="77777777" w:rsidR="0055074F" w:rsidRDefault="001C0A6C">
      <w:pPr>
        <w:ind w:left="150" w:right="150"/>
        <w:rPr>
          <w:sz w:val="20"/>
          <w:szCs w:val="20"/>
        </w:rPr>
      </w:pPr>
      <w:r>
        <w:rPr>
          <w:sz w:val="20"/>
          <w:szCs w:val="20"/>
        </w:rPr>
        <w:t> </w:t>
      </w:r>
    </w:p>
    <w:p w14:paraId="5AFB1168" w14:textId="77777777" w:rsidR="0055074F" w:rsidRDefault="001C0A6C">
      <w:pPr>
        <w:ind w:left="150" w:right="150"/>
        <w:jc w:val="center"/>
        <w:rPr>
          <w:sz w:val="20"/>
          <w:szCs w:val="20"/>
        </w:rPr>
      </w:pPr>
      <w:r>
        <w:rPr>
          <w:sz w:val="20"/>
          <w:szCs w:val="20"/>
        </w:rPr>
        <w:t> </w:t>
      </w:r>
    </w:p>
    <w:p w14:paraId="6CD7AB01" w14:textId="77777777" w:rsidR="0055074F" w:rsidRDefault="001C0A6C">
      <w:pPr>
        <w:ind w:left="150" w:right="150"/>
        <w:rPr>
          <w:sz w:val="20"/>
          <w:szCs w:val="20"/>
        </w:rPr>
      </w:pPr>
      <w:r>
        <w:rPr>
          <w:sz w:val="20"/>
          <w:szCs w:val="20"/>
        </w:rPr>
        <w:br w:type="page"/>
      </w:r>
      <w:r>
        <w:rPr>
          <w:sz w:val="20"/>
          <w:szCs w:val="20"/>
        </w:rPr>
        <w:lastRenderedPageBreak/>
        <w:t> </w:t>
      </w:r>
    </w:p>
    <w:p w14:paraId="28C8389B" w14:textId="77777777" w:rsidR="0055074F" w:rsidRDefault="001C0A6C">
      <w:pPr>
        <w:ind w:left="150" w:right="150"/>
        <w:jc w:val="center"/>
        <w:rPr>
          <w:sz w:val="20"/>
          <w:szCs w:val="20"/>
        </w:rPr>
      </w:pPr>
      <w:r>
        <w:rPr>
          <w:noProof/>
          <w:sz w:val="20"/>
          <w:szCs w:val="20"/>
        </w:rPr>
        <w:drawing>
          <wp:inline distT="0" distB="0" distL="0" distR="0" wp14:anchorId="1D5E334B" wp14:editId="41E2837C">
            <wp:extent cx="5943600" cy="4457700"/>
            <wp:effectExtent l="0" t="0" r="0" b="0"/>
            <wp:docPr id="100006" name="Picture 100006" descr="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36182" name=""/>
                    <pic:cNvPicPr>
                      <a:picLocks noChangeAspect="1"/>
                    </pic:cNvPicPr>
                  </pic:nvPicPr>
                  <pic:blipFill>
                    <a:blip r:embed="rId12"/>
                    <a:stretch>
                      <a:fillRect/>
                    </a:stretch>
                  </pic:blipFill>
                  <pic:spPr>
                    <a:xfrm>
                      <a:off x="0" y="0"/>
                      <a:ext cx="5943600" cy="4457700"/>
                    </a:xfrm>
                    <a:prstGeom prst="rect">
                      <a:avLst/>
                    </a:prstGeom>
                  </pic:spPr>
                </pic:pic>
              </a:graphicData>
            </a:graphic>
          </wp:inline>
        </w:drawing>
      </w:r>
    </w:p>
    <w:p w14:paraId="243053DF" w14:textId="77777777" w:rsidR="0055074F" w:rsidRDefault="001C0A6C">
      <w:pPr>
        <w:ind w:left="150" w:right="150"/>
        <w:rPr>
          <w:sz w:val="20"/>
          <w:szCs w:val="20"/>
        </w:rPr>
      </w:pPr>
      <w:r>
        <w:rPr>
          <w:sz w:val="20"/>
          <w:szCs w:val="20"/>
        </w:rPr>
        <w:t> </w:t>
      </w:r>
    </w:p>
    <w:p w14:paraId="6D0E6960" w14:textId="77777777" w:rsidR="0055074F" w:rsidRDefault="001C0A6C">
      <w:pPr>
        <w:ind w:left="150" w:right="150"/>
        <w:jc w:val="center"/>
        <w:rPr>
          <w:sz w:val="20"/>
          <w:szCs w:val="20"/>
        </w:rPr>
      </w:pPr>
      <w:r>
        <w:rPr>
          <w:sz w:val="20"/>
          <w:szCs w:val="20"/>
        </w:rPr>
        <w:t> </w:t>
      </w:r>
    </w:p>
    <w:p w14:paraId="5CED8022" w14:textId="77777777" w:rsidR="0055074F" w:rsidRDefault="001C0A6C">
      <w:pPr>
        <w:ind w:left="150" w:right="150"/>
        <w:rPr>
          <w:sz w:val="20"/>
          <w:szCs w:val="20"/>
        </w:rPr>
      </w:pPr>
      <w:r>
        <w:rPr>
          <w:sz w:val="20"/>
          <w:szCs w:val="20"/>
        </w:rPr>
        <w:br w:type="page"/>
      </w:r>
      <w:r>
        <w:rPr>
          <w:sz w:val="20"/>
          <w:szCs w:val="20"/>
        </w:rPr>
        <w:lastRenderedPageBreak/>
        <w:t> </w:t>
      </w:r>
    </w:p>
    <w:p w14:paraId="1E5986B9" w14:textId="77777777" w:rsidR="0055074F" w:rsidRDefault="001C0A6C">
      <w:pPr>
        <w:ind w:left="150" w:right="150"/>
        <w:jc w:val="center"/>
        <w:rPr>
          <w:sz w:val="20"/>
          <w:szCs w:val="20"/>
        </w:rPr>
      </w:pPr>
      <w:r>
        <w:rPr>
          <w:noProof/>
          <w:sz w:val="20"/>
          <w:szCs w:val="20"/>
        </w:rPr>
        <w:drawing>
          <wp:inline distT="0" distB="0" distL="0" distR="0" wp14:anchorId="29DB1194" wp14:editId="543E12F6">
            <wp:extent cx="5943600" cy="4457700"/>
            <wp:effectExtent l="0" t="0" r="0" b="0"/>
            <wp:docPr id="100007" name="Picture 100007" descr="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25818" name=""/>
                    <pic:cNvPicPr>
                      <a:picLocks noChangeAspect="1"/>
                    </pic:cNvPicPr>
                  </pic:nvPicPr>
                  <pic:blipFill>
                    <a:blip r:embed="rId13"/>
                    <a:stretch>
                      <a:fillRect/>
                    </a:stretch>
                  </pic:blipFill>
                  <pic:spPr>
                    <a:xfrm>
                      <a:off x="0" y="0"/>
                      <a:ext cx="5943600" cy="4457700"/>
                    </a:xfrm>
                    <a:prstGeom prst="rect">
                      <a:avLst/>
                    </a:prstGeom>
                  </pic:spPr>
                </pic:pic>
              </a:graphicData>
            </a:graphic>
          </wp:inline>
        </w:drawing>
      </w:r>
    </w:p>
    <w:p w14:paraId="6B923009" w14:textId="77777777" w:rsidR="0055074F" w:rsidRDefault="001C0A6C">
      <w:pPr>
        <w:ind w:left="150" w:right="150"/>
        <w:rPr>
          <w:sz w:val="20"/>
          <w:szCs w:val="20"/>
        </w:rPr>
      </w:pPr>
      <w:r>
        <w:rPr>
          <w:sz w:val="20"/>
          <w:szCs w:val="20"/>
        </w:rPr>
        <w:t> </w:t>
      </w:r>
    </w:p>
    <w:p w14:paraId="6249B863" w14:textId="77777777" w:rsidR="0055074F" w:rsidRDefault="001C0A6C">
      <w:pPr>
        <w:ind w:left="150" w:right="150"/>
        <w:jc w:val="center"/>
        <w:rPr>
          <w:sz w:val="20"/>
          <w:szCs w:val="20"/>
        </w:rPr>
      </w:pPr>
      <w:r>
        <w:rPr>
          <w:sz w:val="20"/>
          <w:szCs w:val="20"/>
        </w:rPr>
        <w:t> </w:t>
      </w:r>
    </w:p>
    <w:p w14:paraId="41339631" w14:textId="77777777" w:rsidR="0055074F" w:rsidRDefault="001C0A6C">
      <w:pPr>
        <w:ind w:left="150" w:right="150"/>
        <w:rPr>
          <w:sz w:val="20"/>
          <w:szCs w:val="20"/>
        </w:rPr>
      </w:pPr>
      <w:r>
        <w:rPr>
          <w:sz w:val="20"/>
          <w:szCs w:val="20"/>
        </w:rPr>
        <w:br w:type="page"/>
      </w:r>
      <w:r>
        <w:rPr>
          <w:sz w:val="20"/>
          <w:szCs w:val="20"/>
        </w:rPr>
        <w:lastRenderedPageBreak/>
        <w:t> </w:t>
      </w:r>
    </w:p>
    <w:p w14:paraId="7315A2AD" w14:textId="77777777" w:rsidR="0055074F" w:rsidRDefault="001C0A6C">
      <w:pPr>
        <w:ind w:left="150" w:right="150"/>
        <w:jc w:val="center"/>
        <w:rPr>
          <w:sz w:val="20"/>
          <w:szCs w:val="20"/>
        </w:rPr>
      </w:pPr>
      <w:r>
        <w:rPr>
          <w:noProof/>
          <w:sz w:val="20"/>
          <w:szCs w:val="20"/>
        </w:rPr>
        <w:drawing>
          <wp:inline distT="0" distB="0" distL="0" distR="0" wp14:anchorId="6C6A4A0C" wp14:editId="44A790AA">
            <wp:extent cx="5943600" cy="4457700"/>
            <wp:effectExtent l="0" t="0" r="0" b="0"/>
            <wp:docPr id="100008" name="Picture 100008" descr="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8391" name=""/>
                    <pic:cNvPicPr>
                      <a:picLocks noChangeAspect="1"/>
                    </pic:cNvPicPr>
                  </pic:nvPicPr>
                  <pic:blipFill>
                    <a:blip r:embed="rId14"/>
                    <a:stretch>
                      <a:fillRect/>
                    </a:stretch>
                  </pic:blipFill>
                  <pic:spPr>
                    <a:xfrm>
                      <a:off x="0" y="0"/>
                      <a:ext cx="5943600" cy="4457700"/>
                    </a:xfrm>
                    <a:prstGeom prst="rect">
                      <a:avLst/>
                    </a:prstGeom>
                  </pic:spPr>
                </pic:pic>
              </a:graphicData>
            </a:graphic>
          </wp:inline>
        </w:drawing>
      </w:r>
    </w:p>
    <w:p w14:paraId="200EAEA0" w14:textId="77777777" w:rsidR="0055074F" w:rsidRDefault="001C0A6C">
      <w:pPr>
        <w:ind w:left="150" w:right="150"/>
        <w:rPr>
          <w:sz w:val="20"/>
          <w:szCs w:val="20"/>
        </w:rPr>
      </w:pPr>
      <w:r>
        <w:rPr>
          <w:sz w:val="20"/>
          <w:szCs w:val="20"/>
        </w:rPr>
        <w:t> </w:t>
      </w:r>
    </w:p>
    <w:p w14:paraId="6E4DF9A1" w14:textId="77777777" w:rsidR="0055074F" w:rsidRDefault="001C0A6C">
      <w:pPr>
        <w:ind w:left="150" w:right="150"/>
        <w:jc w:val="center"/>
        <w:rPr>
          <w:sz w:val="20"/>
          <w:szCs w:val="20"/>
        </w:rPr>
      </w:pPr>
      <w:r>
        <w:rPr>
          <w:sz w:val="20"/>
          <w:szCs w:val="20"/>
        </w:rPr>
        <w:t> </w:t>
      </w:r>
    </w:p>
    <w:p w14:paraId="406E7698" w14:textId="77777777" w:rsidR="0055074F" w:rsidRDefault="001C0A6C">
      <w:pPr>
        <w:ind w:left="150" w:right="150"/>
        <w:rPr>
          <w:sz w:val="20"/>
          <w:szCs w:val="20"/>
        </w:rPr>
      </w:pPr>
      <w:r>
        <w:rPr>
          <w:sz w:val="20"/>
          <w:szCs w:val="20"/>
        </w:rPr>
        <w:br w:type="page"/>
      </w:r>
      <w:r>
        <w:rPr>
          <w:sz w:val="20"/>
          <w:szCs w:val="20"/>
        </w:rPr>
        <w:lastRenderedPageBreak/>
        <w:t> </w:t>
      </w:r>
    </w:p>
    <w:p w14:paraId="68C88EA4" w14:textId="77777777" w:rsidR="0055074F" w:rsidRDefault="001C0A6C">
      <w:pPr>
        <w:ind w:left="150" w:right="150"/>
        <w:jc w:val="center"/>
        <w:rPr>
          <w:sz w:val="20"/>
          <w:szCs w:val="20"/>
        </w:rPr>
      </w:pPr>
      <w:r>
        <w:rPr>
          <w:noProof/>
          <w:sz w:val="20"/>
          <w:szCs w:val="20"/>
        </w:rPr>
        <w:drawing>
          <wp:inline distT="0" distB="0" distL="0" distR="0" wp14:anchorId="6B65AF95" wp14:editId="370DE190">
            <wp:extent cx="5943600" cy="4457700"/>
            <wp:effectExtent l="0" t="0" r="0" b="0"/>
            <wp:docPr id="100009" name="Picture 100009" descr="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78593" name=""/>
                    <pic:cNvPicPr>
                      <a:picLocks noChangeAspect="1"/>
                    </pic:cNvPicPr>
                  </pic:nvPicPr>
                  <pic:blipFill>
                    <a:blip r:embed="rId15"/>
                    <a:stretch>
                      <a:fillRect/>
                    </a:stretch>
                  </pic:blipFill>
                  <pic:spPr>
                    <a:xfrm>
                      <a:off x="0" y="0"/>
                      <a:ext cx="5943600" cy="4457700"/>
                    </a:xfrm>
                    <a:prstGeom prst="rect">
                      <a:avLst/>
                    </a:prstGeom>
                  </pic:spPr>
                </pic:pic>
              </a:graphicData>
            </a:graphic>
          </wp:inline>
        </w:drawing>
      </w:r>
    </w:p>
    <w:p w14:paraId="71151938" w14:textId="77777777" w:rsidR="0055074F" w:rsidRDefault="001C0A6C">
      <w:pPr>
        <w:ind w:left="150" w:right="150"/>
        <w:rPr>
          <w:sz w:val="20"/>
          <w:szCs w:val="20"/>
        </w:rPr>
      </w:pPr>
      <w:r>
        <w:rPr>
          <w:sz w:val="20"/>
          <w:szCs w:val="20"/>
        </w:rPr>
        <w:t> </w:t>
      </w:r>
    </w:p>
    <w:p w14:paraId="51756BE9" w14:textId="77777777" w:rsidR="0055074F" w:rsidRDefault="001C0A6C">
      <w:pPr>
        <w:ind w:left="150" w:right="150"/>
        <w:jc w:val="center"/>
        <w:rPr>
          <w:sz w:val="20"/>
          <w:szCs w:val="20"/>
        </w:rPr>
      </w:pPr>
      <w:r>
        <w:rPr>
          <w:sz w:val="20"/>
          <w:szCs w:val="20"/>
        </w:rPr>
        <w:t> </w:t>
      </w:r>
    </w:p>
    <w:p w14:paraId="20B99925" w14:textId="77777777" w:rsidR="0055074F" w:rsidRDefault="001C0A6C">
      <w:pPr>
        <w:ind w:left="150" w:right="150"/>
        <w:rPr>
          <w:sz w:val="20"/>
          <w:szCs w:val="20"/>
        </w:rPr>
      </w:pPr>
      <w:r>
        <w:rPr>
          <w:sz w:val="20"/>
          <w:szCs w:val="20"/>
        </w:rPr>
        <w:br w:type="page"/>
      </w:r>
      <w:r>
        <w:rPr>
          <w:sz w:val="20"/>
          <w:szCs w:val="20"/>
        </w:rPr>
        <w:lastRenderedPageBreak/>
        <w:t> </w:t>
      </w:r>
    </w:p>
    <w:p w14:paraId="0B34EF92" w14:textId="77777777" w:rsidR="0055074F" w:rsidRDefault="001C0A6C">
      <w:pPr>
        <w:ind w:left="150" w:right="150"/>
        <w:jc w:val="center"/>
        <w:rPr>
          <w:sz w:val="20"/>
          <w:szCs w:val="20"/>
        </w:rPr>
      </w:pPr>
      <w:r>
        <w:rPr>
          <w:noProof/>
          <w:sz w:val="20"/>
          <w:szCs w:val="20"/>
        </w:rPr>
        <w:drawing>
          <wp:inline distT="0" distB="0" distL="0" distR="0" wp14:anchorId="2A9323A9" wp14:editId="69CBD5C5">
            <wp:extent cx="5943600" cy="4457700"/>
            <wp:effectExtent l="0" t="0" r="0" b="0"/>
            <wp:docPr id="100010" name="Picture 100010" desc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91271" name=""/>
                    <pic:cNvPicPr>
                      <a:picLocks noChangeAspect="1"/>
                    </pic:cNvPicPr>
                  </pic:nvPicPr>
                  <pic:blipFill>
                    <a:blip r:embed="rId16"/>
                    <a:stretch>
                      <a:fillRect/>
                    </a:stretch>
                  </pic:blipFill>
                  <pic:spPr>
                    <a:xfrm>
                      <a:off x="0" y="0"/>
                      <a:ext cx="5943600" cy="4457700"/>
                    </a:xfrm>
                    <a:prstGeom prst="rect">
                      <a:avLst/>
                    </a:prstGeom>
                  </pic:spPr>
                </pic:pic>
              </a:graphicData>
            </a:graphic>
          </wp:inline>
        </w:drawing>
      </w:r>
    </w:p>
    <w:p w14:paraId="08D76053" w14:textId="77777777" w:rsidR="0055074F" w:rsidRDefault="001C0A6C">
      <w:pPr>
        <w:ind w:left="150" w:right="150"/>
        <w:rPr>
          <w:sz w:val="20"/>
          <w:szCs w:val="20"/>
        </w:rPr>
      </w:pPr>
      <w:r>
        <w:rPr>
          <w:sz w:val="20"/>
          <w:szCs w:val="20"/>
        </w:rPr>
        <w:t> </w:t>
      </w:r>
    </w:p>
    <w:p w14:paraId="4997110A" w14:textId="77777777" w:rsidR="0055074F" w:rsidRDefault="001C0A6C">
      <w:pPr>
        <w:ind w:left="150" w:right="150"/>
        <w:jc w:val="center"/>
        <w:rPr>
          <w:sz w:val="20"/>
          <w:szCs w:val="20"/>
        </w:rPr>
      </w:pPr>
      <w:r>
        <w:rPr>
          <w:sz w:val="20"/>
          <w:szCs w:val="20"/>
        </w:rPr>
        <w:t> </w:t>
      </w:r>
    </w:p>
    <w:p w14:paraId="43759203" w14:textId="77777777" w:rsidR="0055074F" w:rsidRDefault="001C0A6C">
      <w:pPr>
        <w:ind w:left="150" w:right="150"/>
        <w:rPr>
          <w:sz w:val="20"/>
          <w:szCs w:val="20"/>
        </w:rPr>
      </w:pPr>
      <w:r>
        <w:rPr>
          <w:sz w:val="20"/>
          <w:szCs w:val="20"/>
        </w:rPr>
        <w:br w:type="page"/>
      </w:r>
      <w:r>
        <w:rPr>
          <w:sz w:val="20"/>
          <w:szCs w:val="20"/>
        </w:rPr>
        <w:lastRenderedPageBreak/>
        <w:t> </w:t>
      </w:r>
    </w:p>
    <w:p w14:paraId="106F4DB7" w14:textId="77777777" w:rsidR="0055074F" w:rsidRDefault="001C0A6C">
      <w:pPr>
        <w:ind w:left="150" w:right="150"/>
        <w:jc w:val="center"/>
        <w:rPr>
          <w:sz w:val="20"/>
          <w:szCs w:val="20"/>
        </w:rPr>
      </w:pPr>
      <w:r>
        <w:rPr>
          <w:noProof/>
          <w:sz w:val="20"/>
          <w:szCs w:val="20"/>
        </w:rPr>
        <w:drawing>
          <wp:inline distT="0" distB="0" distL="0" distR="0" wp14:anchorId="4BD4DC6E" wp14:editId="40193716">
            <wp:extent cx="5943600" cy="4457700"/>
            <wp:effectExtent l="0" t="0" r="0" b="0"/>
            <wp:docPr id="100011" name="Picture 100011" desc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1745" name=""/>
                    <pic:cNvPicPr>
                      <a:picLocks noChangeAspect="1"/>
                    </pic:cNvPicPr>
                  </pic:nvPicPr>
                  <pic:blipFill>
                    <a:blip r:embed="rId17"/>
                    <a:stretch>
                      <a:fillRect/>
                    </a:stretch>
                  </pic:blipFill>
                  <pic:spPr>
                    <a:xfrm>
                      <a:off x="0" y="0"/>
                      <a:ext cx="5943600" cy="4457700"/>
                    </a:xfrm>
                    <a:prstGeom prst="rect">
                      <a:avLst/>
                    </a:prstGeom>
                  </pic:spPr>
                </pic:pic>
              </a:graphicData>
            </a:graphic>
          </wp:inline>
        </w:drawing>
      </w:r>
    </w:p>
    <w:p w14:paraId="19052A0B" w14:textId="77777777" w:rsidR="0055074F" w:rsidRDefault="001C0A6C">
      <w:pPr>
        <w:ind w:left="150" w:right="150"/>
        <w:rPr>
          <w:sz w:val="20"/>
          <w:szCs w:val="20"/>
        </w:rPr>
      </w:pPr>
      <w:r>
        <w:rPr>
          <w:sz w:val="20"/>
          <w:szCs w:val="20"/>
        </w:rPr>
        <w:t> </w:t>
      </w:r>
    </w:p>
    <w:p w14:paraId="762AA330" w14:textId="77777777" w:rsidR="0055074F" w:rsidRDefault="001C0A6C">
      <w:pPr>
        <w:ind w:left="150" w:right="150"/>
        <w:jc w:val="center"/>
        <w:rPr>
          <w:sz w:val="20"/>
          <w:szCs w:val="20"/>
        </w:rPr>
      </w:pPr>
      <w:r>
        <w:rPr>
          <w:sz w:val="20"/>
          <w:szCs w:val="20"/>
        </w:rPr>
        <w:t> </w:t>
      </w:r>
    </w:p>
    <w:p w14:paraId="5CC3554F" w14:textId="77777777" w:rsidR="0055074F" w:rsidRDefault="001C0A6C">
      <w:pPr>
        <w:ind w:left="150" w:right="150"/>
        <w:rPr>
          <w:sz w:val="20"/>
          <w:szCs w:val="20"/>
        </w:rPr>
      </w:pPr>
      <w:r>
        <w:rPr>
          <w:sz w:val="20"/>
          <w:szCs w:val="20"/>
        </w:rPr>
        <w:br w:type="page"/>
      </w:r>
      <w:r>
        <w:rPr>
          <w:sz w:val="20"/>
          <w:szCs w:val="20"/>
        </w:rPr>
        <w:lastRenderedPageBreak/>
        <w:t> </w:t>
      </w:r>
    </w:p>
    <w:p w14:paraId="4CAC8EB1" w14:textId="77777777" w:rsidR="0055074F" w:rsidRDefault="001C0A6C">
      <w:pPr>
        <w:ind w:left="150" w:right="150"/>
        <w:jc w:val="center"/>
        <w:rPr>
          <w:sz w:val="20"/>
          <w:szCs w:val="20"/>
        </w:rPr>
      </w:pPr>
      <w:r>
        <w:rPr>
          <w:noProof/>
          <w:sz w:val="20"/>
          <w:szCs w:val="20"/>
        </w:rPr>
        <w:drawing>
          <wp:inline distT="0" distB="0" distL="0" distR="0" wp14:anchorId="226319A4" wp14:editId="4EDB6977">
            <wp:extent cx="5943600" cy="4457700"/>
            <wp:effectExtent l="0" t="0" r="0" b="0"/>
            <wp:docPr id="100012" name="Picture 100012" desc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1454" name=""/>
                    <pic:cNvPicPr>
                      <a:picLocks noChangeAspect="1"/>
                    </pic:cNvPicPr>
                  </pic:nvPicPr>
                  <pic:blipFill>
                    <a:blip r:embed="rId18"/>
                    <a:stretch>
                      <a:fillRect/>
                    </a:stretch>
                  </pic:blipFill>
                  <pic:spPr>
                    <a:xfrm>
                      <a:off x="0" y="0"/>
                      <a:ext cx="5943600" cy="4457700"/>
                    </a:xfrm>
                    <a:prstGeom prst="rect">
                      <a:avLst/>
                    </a:prstGeom>
                  </pic:spPr>
                </pic:pic>
              </a:graphicData>
            </a:graphic>
          </wp:inline>
        </w:drawing>
      </w:r>
    </w:p>
    <w:p w14:paraId="12EAF1B9" w14:textId="77777777" w:rsidR="0055074F" w:rsidRDefault="001C0A6C">
      <w:pPr>
        <w:ind w:left="150" w:right="150"/>
        <w:rPr>
          <w:sz w:val="20"/>
          <w:szCs w:val="20"/>
        </w:rPr>
      </w:pPr>
      <w:r>
        <w:rPr>
          <w:sz w:val="20"/>
          <w:szCs w:val="20"/>
        </w:rPr>
        <w:t> </w:t>
      </w:r>
    </w:p>
    <w:p w14:paraId="5A47FC61" w14:textId="77777777" w:rsidR="0055074F" w:rsidRDefault="001C0A6C">
      <w:pPr>
        <w:ind w:left="150" w:right="150"/>
        <w:jc w:val="center"/>
        <w:rPr>
          <w:sz w:val="20"/>
          <w:szCs w:val="20"/>
        </w:rPr>
      </w:pPr>
      <w:r>
        <w:rPr>
          <w:sz w:val="20"/>
          <w:szCs w:val="20"/>
        </w:rPr>
        <w:t> </w:t>
      </w:r>
    </w:p>
    <w:p w14:paraId="16A9FB98" w14:textId="77777777" w:rsidR="0055074F" w:rsidRDefault="001C0A6C">
      <w:pPr>
        <w:ind w:left="150" w:right="150"/>
        <w:rPr>
          <w:sz w:val="20"/>
          <w:szCs w:val="20"/>
        </w:rPr>
      </w:pPr>
      <w:r>
        <w:rPr>
          <w:sz w:val="20"/>
          <w:szCs w:val="20"/>
        </w:rPr>
        <w:br w:type="page"/>
      </w:r>
      <w:r>
        <w:rPr>
          <w:sz w:val="20"/>
          <w:szCs w:val="20"/>
        </w:rPr>
        <w:lastRenderedPageBreak/>
        <w:t> </w:t>
      </w:r>
    </w:p>
    <w:p w14:paraId="1225AE58" w14:textId="77777777" w:rsidR="0055074F" w:rsidRDefault="001C0A6C">
      <w:pPr>
        <w:ind w:left="150" w:right="150"/>
        <w:jc w:val="center"/>
        <w:rPr>
          <w:sz w:val="20"/>
          <w:szCs w:val="20"/>
        </w:rPr>
      </w:pPr>
      <w:r>
        <w:rPr>
          <w:noProof/>
          <w:sz w:val="20"/>
          <w:szCs w:val="20"/>
        </w:rPr>
        <w:drawing>
          <wp:inline distT="0" distB="0" distL="0" distR="0" wp14:anchorId="5269DF9C" wp14:editId="42B4344B">
            <wp:extent cx="5943600" cy="4457700"/>
            <wp:effectExtent l="0" t="0" r="0" b="0"/>
            <wp:docPr id="100013" name="Picture 100013" desc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24903" name=""/>
                    <pic:cNvPicPr>
                      <a:picLocks noChangeAspect="1"/>
                    </pic:cNvPicPr>
                  </pic:nvPicPr>
                  <pic:blipFill>
                    <a:blip r:embed="rId19"/>
                    <a:stretch>
                      <a:fillRect/>
                    </a:stretch>
                  </pic:blipFill>
                  <pic:spPr>
                    <a:xfrm>
                      <a:off x="0" y="0"/>
                      <a:ext cx="5943600" cy="4457700"/>
                    </a:xfrm>
                    <a:prstGeom prst="rect">
                      <a:avLst/>
                    </a:prstGeom>
                  </pic:spPr>
                </pic:pic>
              </a:graphicData>
            </a:graphic>
          </wp:inline>
        </w:drawing>
      </w:r>
    </w:p>
    <w:p w14:paraId="4A9E1B51" w14:textId="77777777" w:rsidR="0055074F" w:rsidRDefault="001C0A6C">
      <w:pPr>
        <w:ind w:left="150" w:right="150"/>
        <w:rPr>
          <w:sz w:val="20"/>
          <w:szCs w:val="20"/>
        </w:rPr>
      </w:pPr>
      <w:r>
        <w:rPr>
          <w:sz w:val="20"/>
          <w:szCs w:val="20"/>
        </w:rPr>
        <w:t> </w:t>
      </w:r>
    </w:p>
    <w:p w14:paraId="2E8AD8DB" w14:textId="77777777" w:rsidR="0055074F" w:rsidRDefault="001C0A6C">
      <w:pPr>
        <w:ind w:left="150" w:right="150"/>
        <w:jc w:val="center"/>
        <w:rPr>
          <w:sz w:val="20"/>
          <w:szCs w:val="20"/>
        </w:rPr>
      </w:pPr>
      <w:r>
        <w:rPr>
          <w:sz w:val="20"/>
          <w:szCs w:val="20"/>
        </w:rPr>
        <w:t> </w:t>
      </w:r>
    </w:p>
    <w:p w14:paraId="1FAE08A7" w14:textId="77777777" w:rsidR="0055074F" w:rsidRDefault="001C0A6C">
      <w:pPr>
        <w:ind w:left="150" w:right="150"/>
        <w:rPr>
          <w:sz w:val="20"/>
          <w:szCs w:val="20"/>
        </w:rPr>
      </w:pPr>
      <w:r>
        <w:rPr>
          <w:sz w:val="20"/>
          <w:szCs w:val="20"/>
        </w:rPr>
        <w:br w:type="page"/>
      </w:r>
      <w:r>
        <w:rPr>
          <w:sz w:val="20"/>
          <w:szCs w:val="20"/>
        </w:rPr>
        <w:lastRenderedPageBreak/>
        <w:t> </w:t>
      </w:r>
    </w:p>
    <w:p w14:paraId="728E9FE5" w14:textId="77777777" w:rsidR="0055074F" w:rsidRDefault="001C0A6C">
      <w:pPr>
        <w:ind w:left="150" w:right="150"/>
        <w:jc w:val="center"/>
        <w:rPr>
          <w:sz w:val="20"/>
          <w:szCs w:val="20"/>
        </w:rPr>
      </w:pPr>
      <w:r>
        <w:rPr>
          <w:noProof/>
          <w:sz w:val="20"/>
          <w:szCs w:val="20"/>
        </w:rPr>
        <w:drawing>
          <wp:inline distT="0" distB="0" distL="0" distR="0" wp14:anchorId="16470C2C" wp14:editId="3EAAAF2E">
            <wp:extent cx="5943600" cy="4457700"/>
            <wp:effectExtent l="0" t="0" r="0" b="0"/>
            <wp:docPr id="100014" name="Picture 100014" desc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12341" name=""/>
                    <pic:cNvPicPr>
                      <a:picLocks noChangeAspect="1"/>
                    </pic:cNvPicPr>
                  </pic:nvPicPr>
                  <pic:blipFill>
                    <a:blip r:embed="rId20"/>
                    <a:stretch>
                      <a:fillRect/>
                    </a:stretch>
                  </pic:blipFill>
                  <pic:spPr>
                    <a:xfrm>
                      <a:off x="0" y="0"/>
                      <a:ext cx="5943600" cy="4457700"/>
                    </a:xfrm>
                    <a:prstGeom prst="rect">
                      <a:avLst/>
                    </a:prstGeom>
                  </pic:spPr>
                </pic:pic>
              </a:graphicData>
            </a:graphic>
          </wp:inline>
        </w:drawing>
      </w:r>
    </w:p>
    <w:p w14:paraId="6498FAFE" w14:textId="77777777" w:rsidR="0055074F" w:rsidRDefault="001C0A6C">
      <w:pPr>
        <w:ind w:left="150" w:right="150"/>
        <w:rPr>
          <w:sz w:val="20"/>
          <w:szCs w:val="20"/>
        </w:rPr>
      </w:pPr>
      <w:r>
        <w:rPr>
          <w:sz w:val="20"/>
          <w:szCs w:val="20"/>
        </w:rPr>
        <w:t> </w:t>
      </w:r>
    </w:p>
    <w:p w14:paraId="5BE1C434" w14:textId="77777777" w:rsidR="0055074F" w:rsidRDefault="001C0A6C">
      <w:pPr>
        <w:ind w:left="150" w:right="150"/>
        <w:jc w:val="center"/>
        <w:rPr>
          <w:sz w:val="20"/>
          <w:szCs w:val="20"/>
        </w:rPr>
      </w:pPr>
      <w:r>
        <w:rPr>
          <w:sz w:val="20"/>
          <w:szCs w:val="20"/>
        </w:rPr>
        <w:t> </w:t>
      </w:r>
    </w:p>
    <w:p w14:paraId="7F30E83C" w14:textId="77777777" w:rsidR="0055074F" w:rsidRDefault="001C0A6C">
      <w:pPr>
        <w:ind w:left="150" w:right="150"/>
        <w:rPr>
          <w:sz w:val="20"/>
          <w:szCs w:val="20"/>
        </w:rPr>
      </w:pPr>
      <w:r>
        <w:rPr>
          <w:sz w:val="20"/>
          <w:szCs w:val="20"/>
        </w:rPr>
        <w:br w:type="page"/>
      </w:r>
      <w:r>
        <w:rPr>
          <w:sz w:val="20"/>
          <w:szCs w:val="20"/>
        </w:rPr>
        <w:lastRenderedPageBreak/>
        <w:t> </w:t>
      </w:r>
    </w:p>
    <w:p w14:paraId="124A54D7" w14:textId="77777777" w:rsidR="0055074F" w:rsidRDefault="001C0A6C">
      <w:pPr>
        <w:ind w:left="150" w:right="150"/>
        <w:jc w:val="center"/>
        <w:rPr>
          <w:sz w:val="20"/>
          <w:szCs w:val="20"/>
        </w:rPr>
      </w:pPr>
      <w:r>
        <w:rPr>
          <w:noProof/>
          <w:sz w:val="20"/>
          <w:szCs w:val="20"/>
        </w:rPr>
        <w:drawing>
          <wp:inline distT="0" distB="0" distL="0" distR="0" wp14:anchorId="350F3E38" wp14:editId="24D2C143">
            <wp:extent cx="5943600" cy="4457700"/>
            <wp:effectExtent l="0" t="0" r="0" b="0"/>
            <wp:docPr id="100015" name="Picture 100015" desc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89930" name=""/>
                    <pic:cNvPicPr>
                      <a:picLocks noChangeAspect="1"/>
                    </pic:cNvPicPr>
                  </pic:nvPicPr>
                  <pic:blipFill>
                    <a:blip r:embed="rId21"/>
                    <a:stretch>
                      <a:fillRect/>
                    </a:stretch>
                  </pic:blipFill>
                  <pic:spPr>
                    <a:xfrm>
                      <a:off x="0" y="0"/>
                      <a:ext cx="5943600" cy="4457700"/>
                    </a:xfrm>
                    <a:prstGeom prst="rect">
                      <a:avLst/>
                    </a:prstGeom>
                  </pic:spPr>
                </pic:pic>
              </a:graphicData>
            </a:graphic>
          </wp:inline>
        </w:drawing>
      </w:r>
    </w:p>
    <w:p w14:paraId="48A56624" w14:textId="77777777" w:rsidR="0055074F" w:rsidRDefault="001C0A6C">
      <w:pPr>
        <w:ind w:left="150" w:right="150"/>
        <w:rPr>
          <w:sz w:val="20"/>
          <w:szCs w:val="20"/>
        </w:rPr>
      </w:pPr>
      <w:r>
        <w:rPr>
          <w:sz w:val="20"/>
          <w:szCs w:val="20"/>
        </w:rPr>
        <w:t> </w:t>
      </w:r>
    </w:p>
    <w:p w14:paraId="0C4C4919" w14:textId="77777777" w:rsidR="0055074F" w:rsidRDefault="001C0A6C">
      <w:pPr>
        <w:ind w:left="150" w:right="150"/>
        <w:rPr>
          <w:sz w:val="20"/>
          <w:szCs w:val="20"/>
        </w:rPr>
      </w:pPr>
      <w:r>
        <w:rPr>
          <w:sz w:val="20"/>
          <w:szCs w:val="20"/>
        </w:rPr>
        <w:t> </w:t>
      </w:r>
    </w:p>
    <w:sectPr w:rsidR="0055074F">
      <w:pgSz w:w="12240" w:h="15840"/>
      <w:pgMar w:top="576" w:right="720" w:bottom="576" w:left="720" w:header="144" w:footer="43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74F"/>
    <w:rsid w:val="001C0A6C"/>
    <w:rsid w:val="003C2716"/>
    <w:rsid w:val="00550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E270A"/>
  <w15:docId w15:val="{8105FE47-BCF3-4ADB-87EE-4AA98F637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finTable">
    <w:name w:val="finTable"/>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file:///C:\rdg-iis\proofapi\App_Data\ex_227861.htm"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file:///C:\rdg-iis\proofapi\App_Data\ex_227860.htm"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5720</Words>
  <Characters>32609</Characters>
  <Application>Microsoft Office Word</Application>
  <DocSecurity>0</DocSecurity>
  <Lines>271</Lines>
  <Paragraphs>76</Paragraphs>
  <ScaleCrop>false</ScaleCrop>
  <Company/>
  <LinksUpToDate>false</LinksUpToDate>
  <CharactersWithSpaces>38253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mrc20200629_8k.htm</dc:title>
  <dc:creator>Dabney, Sarah</dc:creator>
  <cp:lastModifiedBy>De castro, Jose ibrahim G.</cp:lastModifiedBy>
  <cp:revision>2</cp:revision>
  <dcterms:created xsi:type="dcterms:W3CDTF">2021-04-27T21:23:00Z</dcterms:created>
  <dcterms:modified xsi:type="dcterms:W3CDTF">2021-04-27T21:23:00Z</dcterms:modified>
</cp:coreProperties>
</file>